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F" w:rsidRDefault="008002AF" w:rsidP="008002AF">
      <w:pPr>
        <w:tabs>
          <w:tab w:val="left" w:pos="96"/>
          <w:tab w:val="left" w:pos="8520"/>
          <w:tab w:val="left" w:pos="8635"/>
          <w:tab w:val="left" w:pos="8662"/>
        </w:tabs>
        <w:autoSpaceDE w:val="0"/>
        <w:autoSpaceDN w:val="0"/>
        <w:adjustRightInd w:val="0"/>
        <w:ind w:right="-1442"/>
        <w:rPr>
          <w:rFonts w:cs="Times New Roman"/>
          <w:b/>
          <w:bCs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 xml:space="preserve">  </w:t>
      </w:r>
      <w:r w:rsidR="008556DD">
        <w:rPr>
          <w:rFonts w:cs="Times New Roman"/>
          <w:sz w:val="28"/>
          <w:szCs w:val="28"/>
          <w:highlight w:val="white"/>
        </w:rPr>
        <w:t xml:space="preserve">    </w:t>
      </w:r>
      <w:r>
        <w:rPr>
          <w:rFonts w:cs="Times New Roman"/>
          <w:sz w:val="28"/>
          <w:szCs w:val="28"/>
          <w:highlight w:val="white"/>
        </w:rPr>
        <w:t>UBND HUY</w:t>
      </w:r>
      <w:r>
        <w:rPr>
          <w:rFonts w:cs="Times New Roman"/>
          <w:sz w:val="28"/>
          <w:szCs w:val="28"/>
          <w:highlight w:val="white"/>
          <w:lang w:val="vi-VN"/>
        </w:rPr>
        <w:t>ỆN CƯ J</w:t>
      </w:r>
      <w:r>
        <w:rPr>
          <w:rFonts w:cs="Times New Roman"/>
          <w:sz w:val="28"/>
          <w:szCs w:val="28"/>
          <w:highlight w:val="white"/>
        </w:rPr>
        <w:t xml:space="preserve">ÚT             </w:t>
      </w:r>
      <w:r>
        <w:rPr>
          <w:rFonts w:cs="Times New Roman"/>
          <w:b/>
          <w:bCs/>
          <w:sz w:val="28"/>
          <w:szCs w:val="28"/>
          <w:highlight w:val="white"/>
        </w:rPr>
        <w:t>C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ỘNG H</w:t>
      </w:r>
      <w:r>
        <w:rPr>
          <w:rFonts w:cs="Times New Roman"/>
          <w:b/>
          <w:bCs/>
          <w:sz w:val="28"/>
          <w:szCs w:val="28"/>
          <w:highlight w:val="white"/>
        </w:rPr>
        <w:t>ÒA XÃ 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ỘI CHỦ NGHĨA VIỆT NAM</w:t>
      </w:r>
    </w:p>
    <w:p w:rsidR="008002AF" w:rsidRDefault="008002AF" w:rsidP="008002AF">
      <w:pPr>
        <w:tabs>
          <w:tab w:val="left" w:pos="8804"/>
        </w:tabs>
        <w:autoSpaceDE w:val="0"/>
        <w:autoSpaceDN w:val="0"/>
        <w:adjustRightInd w:val="0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TR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Ư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 xml:space="preserve">ỜNG TH </w:t>
      </w:r>
      <w:r w:rsidR="008556DD">
        <w:rPr>
          <w:rFonts w:cs="Times New Roman"/>
          <w:b/>
          <w:bCs/>
          <w:sz w:val="28"/>
          <w:szCs w:val="28"/>
          <w:highlight w:val="white"/>
          <w:u w:val="single"/>
        </w:rPr>
        <w:t>TRẦN QUỐC TOẢN</w:t>
      </w:r>
      <w:r w:rsidR="008556DD">
        <w:rPr>
          <w:rFonts w:cs="Times New Roman"/>
          <w:sz w:val="28"/>
          <w:szCs w:val="28"/>
          <w:highlight w:val="white"/>
        </w:rPr>
        <w:t>              </w:t>
      </w:r>
      <w:r>
        <w:rPr>
          <w:rFonts w:cs="Times New Roman"/>
          <w:sz w:val="28"/>
          <w:szCs w:val="28"/>
          <w:highlight w:val="white"/>
        </w:rPr>
        <w:t>  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Đ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 xml:space="preserve">ộc lập – 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T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 xml:space="preserve">ự do – 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H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>ạnh ph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úc</w:t>
      </w:r>
    </w:p>
    <w:p w:rsidR="008556DD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    </w:t>
      </w:r>
    </w:p>
    <w:p w:rsidR="008002AF" w:rsidRDefault="008556DD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          </w:t>
      </w:r>
      <w:r w:rsidR="008002AF">
        <w:rPr>
          <w:rFonts w:cs="Times New Roman"/>
          <w:sz w:val="28"/>
          <w:szCs w:val="28"/>
          <w:highlight w:val="white"/>
        </w:rPr>
        <w:t>S</w:t>
      </w:r>
      <w:r w:rsidR="008002AF">
        <w:rPr>
          <w:rFonts w:cs="Times New Roman"/>
          <w:sz w:val="28"/>
          <w:szCs w:val="28"/>
          <w:highlight w:val="white"/>
          <w:lang w:val="vi-VN"/>
        </w:rPr>
        <w:t>ố: 02/KH- BDTX                                  </w:t>
      </w:r>
      <w:r w:rsidR="008002AF">
        <w:rPr>
          <w:rFonts w:cs="Times New Roman"/>
          <w:i/>
          <w:iCs/>
          <w:sz w:val="28"/>
          <w:szCs w:val="28"/>
          <w:highlight w:val="white"/>
          <w:lang w:val="vi-VN"/>
        </w:rPr>
        <w:t>ĐăkD’r</w:t>
      </w:r>
      <w:r w:rsidR="00CF0519">
        <w:rPr>
          <w:rFonts w:cs="Times New Roman"/>
          <w:i/>
          <w:iCs/>
          <w:sz w:val="28"/>
          <w:szCs w:val="28"/>
          <w:highlight w:val="white"/>
        </w:rPr>
        <w:t>ông, ngày 01</w:t>
      </w:r>
      <w:r>
        <w:rPr>
          <w:rFonts w:cs="Times New Roman"/>
          <w:i/>
          <w:iCs/>
          <w:sz w:val="28"/>
          <w:szCs w:val="28"/>
          <w:highlight w:val="white"/>
        </w:rPr>
        <w:t xml:space="preserve"> tháng 8</w:t>
      </w:r>
      <w:r w:rsidR="008002AF">
        <w:rPr>
          <w:rFonts w:cs="Times New Roman"/>
          <w:i/>
          <w:iCs/>
          <w:sz w:val="28"/>
          <w:szCs w:val="28"/>
          <w:highlight w:val="white"/>
        </w:rPr>
        <w:t xml:space="preserve"> năm 201</w:t>
      </w:r>
      <w:r>
        <w:rPr>
          <w:rFonts w:cs="Times New Roman"/>
          <w:i/>
          <w:iCs/>
          <w:sz w:val="28"/>
          <w:szCs w:val="28"/>
          <w:highlight w:val="white"/>
        </w:rPr>
        <w:t>8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 </w:t>
      </w:r>
    </w:p>
    <w:p w:rsidR="008002AF" w:rsidRDefault="008002AF" w:rsidP="008002AF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K</w:t>
      </w:r>
      <w:r>
        <w:rPr>
          <w:rFonts w:cs="Times New Roman"/>
          <w:b/>
          <w:bCs/>
          <w:sz w:val="28"/>
          <w:szCs w:val="28"/>
          <w:lang w:val="vi-VN"/>
        </w:rPr>
        <w:t>Ế HOẠCH BỒI DƯỠNG THƯỠNG XUY</w:t>
      </w:r>
      <w:r>
        <w:rPr>
          <w:rFonts w:cs="Times New Roman"/>
          <w:b/>
          <w:bCs/>
          <w:sz w:val="28"/>
          <w:szCs w:val="28"/>
        </w:rPr>
        <w:t xml:space="preserve">ÊN </w:t>
      </w:r>
    </w:p>
    <w:p w:rsidR="008002AF" w:rsidRPr="008556DD" w:rsidRDefault="008002AF" w:rsidP="008002A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Năm 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ọ</w:t>
      </w:r>
      <w:r w:rsidR="00141A7B">
        <w:rPr>
          <w:rFonts w:cs="Times New Roman"/>
          <w:b/>
          <w:bCs/>
          <w:sz w:val="28"/>
          <w:szCs w:val="28"/>
          <w:highlight w:val="white"/>
          <w:lang w:val="vi-VN"/>
        </w:rPr>
        <w:t>c 201</w:t>
      </w:r>
      <w:r w:rsidR="008556DD">
        <w:rPr>
          <w:rFonts w:cs="Times New Roman"/>
          <w:b/>
          <w:bCs/>
          <w:sz w:val="28"/>
          <w:szCs w:val="28"/>
          <w:highlight w:val="white"/>
        </w:rPr>
        <w:t>8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 xml:space="preserve"> – </w:t>
      </w:r>
      <w:r w:rsidR="00141A7B">
        <w:rPr>
          <w:rFonts w:cs="Times New Roman"/>
          <w:b/>
          <w:bCs/>
          <w:sz w:val="28"/>
          <w:szCs w:val="28"/>
          <w:highlight w:val="white"/>
        </w:rPr>
        <w:t>201</w:t>
      </w:r>
      <w:r w:rsidR="008556DD">
        <w:rPr>
          <w:rFonts w:cs="Times New Roman"/>
          <w:b/>
          <w:bCs/>
          <w:sz w:val="28"/>
          <w:szCs w:val="28"/>
          <w:highlight w:val="white"/>
        </w:rPr>
        <w:t>9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Căn c</w:t>
      </w:r>
      <w:r>
        <w:rPr>
          <w:rFonts w:cs="Times New Roman"/>
          <w:sz w:val="28"/>
          <w:szCs w:val="28"/>
          <w:highlight w:val="white"/>
          <w:lang w:val="vi-VN"/>
        </w:rPr>
        <w:t>ứ Th</w:t>
      </w:r>
      <w:r>
        <w:rPr>
          <w:rFonts w:cs="Times New Roman"/>
          <w:sz w:val="28"/>
          <w:szCs w:val="28"/>
          <w:highlight w:val="white"/>
        </w:rPr>
        <w:t>ông tư s</w:t>
      </w:r>
      <w:r>
        <w:rPr>
          <w:rFonts w:cs="Times New Roman"/>
          <w:sz w:val="28"/>
          <w:szCs w:val="28"/>
          <w:highlight w:val="white"/>
          <w:lang w:val="vi-VN"/>
        </w:rPr>
        <w:t>ố 32/2011/TT-BGDĐT ng</w:t>
      </w:r>
      <w:r>
        <w:rPr>
          <w:rFonts w:cs="Times New Roman"/>
          <w:sz w:val="28"/>
          <w:szCs w:val="28"/>
          <w:highlight w:val="white"/>
        </w:rPr>
        <w:t>ày 08/8/2011 c</w:t>
      </w:r>
      <w:r>
        <w:rPr>
          <w:rFonts w:cs="Times New Roman"/>
          <w:sz w:val="28"/>
          <w:szCs w:val="28"/>
          <w:highlight w:val="white"/>
          <w:lang w:val="vi-VN"/>
        </w:rPr>
        <w:t>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về việc ban h</w:t>
      </w:r>
      <w:r>
        <w:rPr>
          <w:rFonts w:cs="Times New Roman"/>
          <w:sz w:val="28"/>
          <w:szCs w:val="28"/>
          <w:highlight w:val="white"/>
        </w:rPr>
        <w:t>ành chương trình b</w:t>
      </w:r>
      <w:r>
        <w:rPr>
          <w:rFonts w:cs="Times New Roman"/>
          <w:sz w:val="28"/>
          <w:szCs w:val="28"/>
          <w:highlight w:val="white"/>
          <w:lang w:val="vi-VN"/>
        </w:rPr>
        <w:t>ồi dưỡng thường xuy</w:t>
      </w:r>
      <w:r>
        <w:rPr>
          <w:rFonts w:cs="Times New Roman"/>
          <w:sz w:val="28"/>
          <w:szCs w:val="28"/>
          <w:highlight w:val="white"/>
        </w:rPr>
        <w:t>ên giáo viên Ti</w:t>
      </w:r>
      <w:r>
        <w:rPr>
          <w:rFonts w:cs="Times New Roman"/>
          <w:sz w:val="28"/>
          <w:szCs w:val="28"/>
          <w:highlight w:val="white"/>
          <w:lang w:val="vi-VN"/>
        </w:rPr>
        <w:t>ểu học;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Căn c</w:t>
      </w:r>
      <w:r>
        <w:rPr>
          <w:rFonts w:cs="Times New Roman"/>
          <w:sz w:val="28"/>
          <w:szCs w:val="28"/>
          <w:highlight w:val="white"/>
          <w:lang w:val="vi-VN"/>
        </w:rPr>
        <w:t>ứ Th</w:t>
      </w:r>
      <w:r>
        <w:rPr>
          <w:rFonts w:cs="Times New Roman"/>
          <w:sz w:val="28"/>
          <w:szCs w:val="28"/>
          <w:highlight w:val="white"/>
        </w:rPr>
        <w:t>ông tư s</w:t>
      </w:r>
      <w:r>
        <w:rPr>
          <w:rFonts w:cs="Times New Roman"/>
          <w:sz w:val="28"/>
          <w:szCs w:val="28"/>
          <w:highlight w:val="white"/>
          <w:lang w:val="vi-VN"/>
        </w:rPr>
        <w:t>ố 26/2012/TT-BGDĐT ng</w:t>
      </w:r>
      <w:r>
        <w:rPr>
          <w:rFonts w:cs="Times New Roman"/>
          <w:sz w:val="28"/>
          <w:szCs w:val="28"/>
          <w:highlight w:val="white"/>
        </w:rPr>
        <w:t>ày 10/7/2012 c</w:t>
      </w:r>
      <w:r>
        <w:rPr>
          <w:rFonts w:cs="Times New Roman"/>
          <w:sz w:val="28"/>
          <w:szCs w:val="28"/>
          <w:highlight w:val="white"/>
          <w:lang w:val="vi-VN"/>
        </w:rPr>
        <w:t>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về việc ban h</w:t>
      </w:r>
      <w:r>
        <w:rPr>
          <w:rFonts w:cs="Times New Roman"/>
          <w:sz w:val="28"/>
          <w:szCs w:val="28"/>
          <w:highlight w:val="white"/>
        </w:rPr>
        <w:t>ành Quy ch</w:t>
      </w:r>
      <w:r>
        <w:rPr>
          <w:rFonts w:cs="Times New Roman"/>
          <w:sz w:val="28"/>
          <w:szCs w:val="28"/>
          <w:highlight w:val="white"/>
          <w:lang w:val="vi-VN"/>
        </w:rPr>
        <w:t>ế bồi dưỡng thường xuy</w:t>
      </w:r>
      <w:r>
        <w:rPr>
          <w:rFonts w:cs="Times New Roman"/>
          <w:sz w:val="28"/>
          <w:szCs w:val="28"/>
          <w:highlight w:val="white"/>
        </w:rPr>
        <w:t>ên giáo viên m</w:t>
      </w:r>
      <w:r>
        <w:rPr>
          <w:rFonts w:cs="Times New Roman"/>
          <w:sz w:val="28"/>
          <w:szCs w:val="28"/>
          <w:highlight w:val="white"/>
          <w:lang w:val="vi-VN"/>
        </w:rPr>
        <w:t>ầm non, phổ</w:t>
      </w:r>
      <w:r w:rsidR="003A021C">
        <w:rPr>
          <w:rFonts w:cs="Times New Roman"/>
          <w:sz w:val="28"/>
          <w:szCs w:val="28"/>
          <w:highlight w:val="white"/>
          <w:lang w:val="vi-VN"/>
        </w:rPr>
        <w:t xml:space="preserve"> th</w:t>
      </w:r>
      <w:r w:rsidR="003A021C">
        <w:rPr>
          <w:rFonts w:cs="Times New Roman"/>
          <w:sz w:val="28"/>
          <w:szCs w:val="28"/>
          <w:highlight w:val="white"/>
        </w:rPr>
        <w:t>ô</w:t>
      </w:r>
      <w:r>
        <w:rPr>
          <w:rFonts w:cs="Times New Roman"/>
          <w:sz w:val="28"/>
          <w:szCs w:val="28"/>
          <w:highlight w:val="white"/>
          <w:lang w:val="vi-VN"/>
        </w:rPr>
        <w:t>ng v</w:t>
      </w:r>
      <w:r>
        <w:rPr>
          <w:rFonts w:cs="Times New Roman"/>
          <w:sz w:val="28"/>
          <w:szCs w:val="28"/>
          <w:highlight w:val="white"/>
        </w:rPr>
        <w:t>à giáo d</w:t>
      </w:r>
      <w:r>
        <w:rPr>
          <w:rFonts w:cs="Times New Roman"/>
          <w:sz w:val="28"/>
          <w:szCs w:val="28"/>
          <w:highlight w:val="white"/>
          <w:lang w:val="vi-VN"/>
        </w:rPr>
        <w:t>ục thường xuy</w:t>
      </w:r>
      <w:r>
        <w:rPr>
          <w:rFonts w:cs="Times New Roman"/>
          <w:sz w:val="28"/>
          <w:szCs w:val="28"/>
          <w:highlight w:val="white"/>
        </w:rPr>
        <w:t>ên;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Trư</w:t>
      </w:r>
      <w:r>
        <w:rPr>
          <w:rFonts w:cs="Times New Roman"/>
          <w:sz w:val="28"/>
          <w:szCs w:val="28"/>
          <w:highlight w:val="white"/>
          <w:lang w:val="vi-VN"/>
        </w:rPr>
        <w:t xml:space="preserve">ờng Tiểu học </w:t>
      </w:r>
      <w:r w:rsidR="008556DD">
        <w:rPr>
          <w:rFonts w:cs="Times New Roman"/>
          <w:sz w:val="28"/>
          <w:szCs w:val="28"/>
          <w:highlight w:val="white"/>
        </w:rPr>
        <w:t>Trần Quốc Toản</w:t>
      </w:r>
      <w:r>
        <w:rPr>
          <w:rFonts w:cs="Times New Roman"/>
          <w:sz w:val="28"/>
          <w:szCs w:val="28"/>
          <w:highlight w:val="white"/>
        </w:rPr>
        <w:t> </w:t>
      </w:r>
      <w:r>
        <w:rPr>
          <w:rFonts w:cs="Times New Roman"/>
          <w:spacing w:val="-4"/>
          <w:sz w:val="28"/>
          <w:szCs w:val="28"/>
          <w:highlight w:val="white"/>
        </w:rPr>
        <w:t>xây d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>ựng kế hoạch bồi dưỡng thường xuy</w:t>
      </w:r>
      <w:r>
        <w:rPr>
          <w:rFonts w:cs="Times New Roman"/>
          <w:spacing w:val="-4"/>
          <w:sz w:val="28"/>
          <w:szCs w:val="28"/>
          <w:highlight w:val="white"/>
        </w:rPr>
        <w:t>ên cho cán b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pacing w:val="-4"/>
          <w:sz w:val="28"/>
          <w:szCs w:val="28"/>
          <w:highlight w:val="white"/>
        </w:rPr>
        <w:t>ý (CBQL), giáo viên năm h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>ọ</w:t>
      </w:r>
      <w:r w:rsidR="00FF2F45">
        <w:rPr>
          <w:rFonts w:cs="Times New Roman"/>
          <w:spacing w:val="-4"/>
          <w:sz w:val="28"/>
          <w:szCs w:val="28"/>
          <w:highlight w:val="white"/>
          <w:lang w:val="vi-VN"/>
        </w:rPr>
        <w:t>c 201</w:t>
      </w:r>
      <w:r w:rsidR="008556DD">
        <w:rPr>
          <w:rFonts w:cs="Times New Roman"/>
          <w:spacing w:val="-4"/>
          <w:sz w:val="28"/>
          <w:szCs w:val="28"/>
          <w:highlight w:val="white"/>
        </w:rPr>
        <w:t>8</w:t>
      </w:r>
      <w:r w:rsidR="00FF2F45">
        <w:rPr>
          <w:rFonts w:cs="Times New Roman"/>
          <w:spacing w:val="-4"/>
          <w:sz w:val="28"/>
          <w:szCs w:val="28"/>
          <w:highlight w:val="white"/>
          <w:lang w:val="vi-VN"/>
        </w:rPr>
        <w:t xml:space="preserve"> - 201</w:t>
      </w:r>
      <w:r w:rsidR="008556DD">
        <w:rPr>
          <w:rFonts w:cs="Times New Roman"/>
          <w:spacing w:val="-4"/>
          <w:sz w:val="28"/>
          <w:szCs w:val="28"/>
          <w:highlight w:val="white"/>
        </w:rPr>
        <w:t>9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 xml:space="preserve"> như sau: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I. M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ục đ</w:t>
      </w:r>
      <w:r>
        <w:rPr>
          <w:rFonts w:cs="Times New Roman"/>
          <w:b/>
          <w:bCs/>
          <w:sz w:val="28"/>
          <w:szCs w:val="28"/>
          <w:highlight w:val="white"/>
        </w:rPr>
        <w:t>ích c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ủa bồi dưỡng thường xuy</w:t>
      </w:r>
      <w:r>
        <w:rPr>
          <w:rFonts w:cs="Times New Roman"/>
          <w:b/>
          <w:bCs/>
          <w:sz w:val="28"/>
          <w:szCs w:val="28"/>
          <w:highlight w:val="white"/>
        </w:rPr>
        <w:t>ên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1. Cán b</w:t>
      </w:r>
      <w:r>
        <w:rPr>
          <w:rFonts w:cs="Times New Roman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z w:val="28"/>
          <w:szCs w:val="28"/>
          <w:highlight w:val="white"/>
        </w:rPr>
        <w:t>ý, giáo viên h</w:t>
      </w:r>
      <w:r>
        <w:rPr>
          <w:rFonts w:cs="Times New Roman"/>
          <w:sz w:val="28"/>
          <w:szCs w:val="28"/>
          <w:highlight w:val="white"/>
          <w:lang w:val="vi-VN"/>
        </w:rPr>
        <w:t>ọc tập bồi dưỡng thường xuy</w:t>
      </w:r>
      <w:r>
        <w:rPr>
          <w:rFonts w:cs="Times New Roman"/>
          <w:sz w:val="28"/>
          <w:szCs w:val="28"/>
          <w:highlight w:val="white"/>
        </w:rPr>
        <w:t>ên đ</w:t>
      </w:r>
      <w:r>
        <w:rPr>
          <w:rFonts w:cs="Times New Roman"/>
          <w:sz w:val="28"/>
          <w:szCs w:val="28"/>
          <w:highlight w:val="white"/>
          <w:lang w:val="vi-VN"/>
        </w:rPr>
        <w:t>ể cập nhật kiến thức về ch</w:t>
      </w:r>
      <w:r>
        <w:rPr>
          <w:rFonts w:cs="Times New Roman"/>
          <w:sz w:val="28"/>
          <w:szCs w:val="28"/>
          <w:highlight w:val="white"/>
        </w:rPr>
        <w:t>ính tr</w:t>
      </w:r>
      <w:r>
        <w:rPr>
          <w:rFonts w:cs="Times New Roman"/>
          <w:sz w:val="28"/>
          <w:szCs w:val="28"/>
          <w:highlight w:val="white"/>
          <w:lang w:val="vi-VN"/>
        </w:rPr>
        <w:t>ị, kinh tế - x</w:t>
      </w:r>
      <w:r>
        <w:rPr>
          <w:rFonts w:cs="Times New Roman"/>
          <w:sz w:val="28"/>
          <w:szCs w:val="28"/>
          <w:highlight w:val="white"/>
        </w:rPr>
        <w:t>ã h</w:t>
      </w:r>
      <w:r>
        <w:rPr>
          <w:rFonts w:cs="Times New Roman"/>
          <w:sz w:val="28"/>
          <w:szCs w:val="28"/>
          <w:highlight w:val="white"/>
          <w:lang w:val="vi-VN"/>
        </w:rPr>
        <w:t>ội, bồi dưỡng phẩm chất ch</w:t>
      </w:r>
      <w:r>
        <w:rPr>
          <w:rFonts w:cs="Times New Roman"/>
          <w:sz w:val="28"/>
          <w:szCs w:val="28"/>
          <w:highlight w:val="white"/>
        </w:rPr>
        <w:t>ính tr</w:t>
      </w:r>
      <w:r>
        <w:rPr>
          <w:rFonts w:cs="Times New Roman"/>
          <w:sz w:val="28"/>
          <w:szCs w:val="28"/>
          <w:highlight w:val="white"/>
          <w:lang w:val="vi-VN"/>
        </w:rPr>
        <w:t>ị, đạo đức nghề nghiệp,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năng lực dạy học, năng lực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nh</w:t>
      </w:r>
      <w:r>
        <w:rPr>
          <w:rFonts w:cs="Times New Roman"/>
          <w:sz w:val="28"/>
          <w:szCs w:val="28"/>
          <w:highlight w:val="white"/>
          <w:lang w:val="vi-VN"/>
        </w:rPr>
        <w:t>ững năng lực kh</w:t>
      </w:r>
      <w:r>
        <w:rPr>
          <w:rFonts w:cs="Times New Roman"/>
          <w:sz w:val="28"/>
          <w:szCs w:val="28"/>
          <w:highlight w:val="white"/>
        </w:rPr>
        <w:t>ác theo yêu c</w:t>
      </w:r>
      <w:r>
        <w:rPr>
          <w:rFonts w:cs="Times New Roman"/>
          <w:sz w:val="28"/>
          <w:szCs w:val="28"/>
          <w:highlight w:val="white"/>
          <w:lang w:val="vi-VN"/>
        </w:rPr>
        <w:t>ầu của chuẩn nghề nghiệp gi</w:t>
      </w:r>
      <w:r>
        <w:rPr>
          <w:rFonts w:cs="Times New Roman"/>
          <w:sz w:val="28"/>
          <w:szCs w:val="28"/>
          <w:highlight w:val="white"/>
        </w:rPr>
        <w:t>áo viên, yêu c</w:t>
      </w:r>
      <w:r>
        <w:rPr>
          <w:rFonts w:cs="Times New Roman"/>
          <w:sz w:val="28"/>
          <w:szCs w:val="28"/>
          <w:highlight w:val="white"/>
          <w:lang w:val="vi-VN"/>
        </w:rPr>
        <w:t>ầu nhiệm vụ năm học, cấp học,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của th</w:t>
      </w:r>
      <w:r>
        <w:rPr>
          <w:rFonts w:cs="Times New Roman"/>
          <w:sz w:val="28"/>
          <w:szCs w:val="28"/>
          <w:highlight w:val="white"/>
        </w:rPr>
        <w:t>ành ph</w:t>
      </w:r>
      <w:r>
        <w:rPr>
          <w:rFonts w:cs="Times New Roman"/>
          <w:sz w:val="28"/>
          <w:szCs w:val="28"/>
          <w:highlight w:val="white"/>
          <w:lang w:val="vi-VN"/>
        </w:rPr>
        <w:t>ố,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đổi mới v</w:t>
      </w:r>
      <w:r>
        <w:rPr>
          <w:rFonts w:cs="Times New Roman"/>
          <w:sz w:val="28"/>
          <w:szCs w:val="28"/>
          <w:highlight w:val="white"/>
        </w:rPr>
        <w:t>à nâng cao ch</w:t>
      </w:r>
      <w:r>
        <w:rPr>
          <w:rFonts w:cs="Times New Roman"/>
          <w:sz w:val="28"/>
          <w:szCs w:val="28"/>
          <w:highlight w:val="white"/>
          <w:lang w:val="vi-VN"/>
        </w:rPr>
        <w:t>ất lượng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trong to</w:t>
      </w:r>
      <w:r>
        <w:rPr>
          <w:rFonts w:cs="Times New Roman"/>
          <w:sz w:val="28"/>
          <w:szCs w:val="28"/>
          <w:highlight w:val="white"/>
        </w:rPr>
        <w:t>àn ngành.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2. Phát tri</w:t>
      </w:r>
      <w:r>
        <w:rPr>
          <w:rFonts w:cs="Times New Roman"/>
          <w:sz w:val="28"/>
          <w:szCs w:val="28"/>
          <w:highlight w:val="white"/>
          <w:lang w:val="vi-VN"/>
        </w:rPr>
        <w:t>ển năng lực tự học, tự bồi dưỡng của c</w:t>
      </w:r>
      <w:r>
        <w:rPr>
          <w:rFonts w:cs="Times New Roman"/>
          <w:sz w:val="28"/>
          <w:szCs w:val="28"/>
          <w:highlight w:val="white"/>
        </w:rPr>
        <w:t>án b</w:t>
      </w:r>
      <w:r>
        <w:rPr>
          <w:rFonts w:cs="Times New Roman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z w:val="28"/>
          <w:szCs w:val="28"/>
          <w:highlight w:val="white"/>
        </w:rPr>
        <w:t>ý, giáo viên; năng l</w:t>
      </w:r>
      <w:r>
        <w:rPr>
          <w:rFonts w:cs="Times New Roman"/>
          <w:sz w:val="28"/>
          <w:szCs w:val="28"/>
          <w:highlight w:val="white"/>
          <w:lang w:val="vi-VN"/>
        </w:rPr>
        <w:t>ực tự đ</w:t>
      </w:r>
      <w:r>
        <w:rPr>
          <w:rFonts w:cs="Times New Roman"/>
          <w:sz w:val="28"/>
          <w:szCs w:val="28"/>
          <w:highlight w:val="white"/>
        </w:rPr>
        <w:t>ánh giá hi</w:t>
      </w:r>
      <w:r>
        <w:rPr>
          <w:rFonts w:cs="Times New Roman"/>
          <w:sz w:val="28"/>
          <w:szCs w:val="28"/>
          <w:highlight w:val="white"/>
          <w:lang w:val="vi-VN"/>
        </w:rPr>
        <w:t>ệu quả bồi dưỡng thường xuy</w:t>
      </w:r>
      <w:r>
        <w:rPr>
          <w:rFonts w:cs="Times New Roman"/>
          <w:sz w:val="28"/>
          <w:szCs w:val="28"/>
          <w:highlight w:val="white"/>
        </w:rPr>
        <w:t>ên; năng l</w:t>
      </w:r>
      <w:r>
        <w:rPr>
          <w:rFonts w:cs="Times New Roman"/>
          <w:sz w:val="28"/>
          <w:szCs w:val="28"/>
          <w:highlight w:val="white"/>
          <w:lang w:val="vi-VN"/>
        </w:rPr>
        <w:t>ực tổ chức, quản l</w:t>
      </w:r>
      <w:r>
        <w:rPr>
          <w:rFonts w:cs="Times New Roman"/>
          <w:sz w:val="28"/>
          <w:szCs w:val="28"/>
          <w:highlight w:val="white"/>
        </w:rPr>
        <w:t>ý ho</w:t>
      </w:r>
      <w:r>
        <w:rPr>
          <w:rFonts w:cs="Times New Roman"/>
          <w:sz w:val="28"/>
          <w:szCs w:val="28"/>
          <w:highlight w:val="white"/>
          <w:lang w:val="vi-VN"/>
        </w:rPr>
        <w:t>ạt động tự học, tự bồi dưỡng gi</w:t>
      </w:r>
      <w:r>
        <w:rPr>
          <w:rFonts w:cs="Times New Roman"/>
          <w:sz w:val="28"/>
          <w:szCs w:val="28"/>
          <w:highlight w:val="white"/>
        </w:rPr>
        <w:t>áo viên c</w:t>
      </w:r>
      <w:r>
        <w:rPr>
          <w:rFonts w:cs="Times New Roman"/>
          <w:sz w:val="28"/>
          <w:szCs w:val="28"/>
          <w:highlight w:val="white"/>
          <w:lang w:val="vi-VN"/>
        </w:rPr>
        <w:t>ủa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ờng, của Ph</w:t>
      </w:r>
      <w:r>
        <w:rPr>
          <w:rFonts w:cs="Times New Roman"/>
          <w:sz w:val="28"/>
          <w:szCs w:val="28"/>
          <w:highlight w:val="white"/>
        </w:rPr>
        <w:t>òng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v</w:t>
      </w:r>
      <w:r>
        <w:rPr>
          <w:rFonts w:cs="Times New Roman"/>
          <w:sz w:val="28"/>
          <w:szCs w:val="28"/>
          <w:highlight w:val="white"/>
        </w:rPr>
        <w:t>à c</w:t>
      </w:r>
      <w:r>
        <w:rPr>
          <w:rFonts w:cs="Times New Roman"/>
          <w:sz w:val="28"/>
          <w:szCs w:val="28"/>
          <w:highlight w:val="white"/>
          <w:lang w:val="vi-VN"/>
        </w:rPr>
        <w:t>ủa Sở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t> II. Đ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ối tượng bồi dưỡng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T</w:t>
      </w:r>
      <w:r>
        <w:rPr>
          <w:rFonts w:cs="Times New Roman"/>
          <w:sz w:val="28"/>
          <w:szCs w:val="28"/>
          <w:highlight w:val="white"/>
          <w:lang w:val="vi-VN"/>
        </w:rPr>
        <w:t>ất cả c</w:t>
      </w:r>
      <w:r>
        <w:rPr>
          <w:rFonts w:cs="Times New Roman"/>
          <w:sz w:val="28"/>
          <w:szCs w:val="28"/>
          <w:highlight w:val="white"/>
        </w:rPr>
        <w:t>án b</w:t>
      </w:r>
      <w:r>
        <w:rPr>
          <w:rFonts w:cs="Times New Roman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z w:val="28"/>
          <w:szCs w:val="28"/>
          <w:highlight w:val="white"/>
        </w:rPr>
        <w:t>ý, giáo viên đang gi</w:t>
      </w:r>
      <w:r>
        <w:rPr>
          <w:rFonts w:cs="Times New Roman"/>
          <w:sz w:val="28"/>
          <w:szCs w:val="28"/>
          <w:highlight w:val="white"/>
          <w:lang w:val="vi-VN"/>
        </w:rPr>
        <w:t>ảng dạy tại trường.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t>III. N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ội dung, thời lượng bồi dưỡng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            </w:t>
      </w:r>
      <w:r>
        <w:rPr>
          <w:rFonts w:cs="Times New Roman"/>
          <w:b/>
          <w:bCs/>
          <w:sz w:val="28"/>
          <w:szCs w:val="28"/>
          <w:highlight w:val="white"/>
        </w:rPr>
        <w:t>1. Kh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ối kiến thức bắt buộc:</w:t>
      </w:r>
    </w:p>
    <w:p w:rsidR="008002AF" w:rsidRDefault="00787029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</w:t>
      </w:r>
      <w:r w:rsidR="008002AF">
        <w:rPr>
          <w:rFonts w:cs="Times New Roman"/>
          <w:sz w:val="28"/>
          <w:szCs w:val="28"/>
          <w:highlight w:val="white"/>
        </w:rPr>
        <w:t>  </w:t>
      </w:r>
      <w:r w:rsidR="008002AF">
        <w:rPr>
          <w:rFonts w:cs="Times New Roman"/>
          <w:b/>
          <w:bCs/>
          <w:sz w:val="28"/>
          <w:szCs w:val="28"/>
          <w:highlight w:val="white"/>
        </w:rPr>
        <w:t>1.1. N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ội dung bồi dưỡng 1. Đ</w:t>
      </w:r>
      <w:r w:rsidR="008002AF">
        <w:rPr>
          <w:rFonts w:cs="Times New Roman"/>
          <w:b/>
          <w:bCs/>
          <w:sz w:val="28"/>
          <w:szCs w:val="28"/>
          <w:highlight w:val="white"/>
        </w:rPr>
        <w:t xml:space="preserve">áp 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ứng y</w:t>
      </w:r>
      <w:r w:rsidR="008002AF">
        <w:rPr>
          <w:rFonts w:cs="Times New Roman"/>
          <w:b/>
          <w:bCs/>
          <w:sz w:val="28"/>
          <w:szCs w:val="28"/>
          <w:highlight w:val="white"/>
        </w:rPr>
        <w:t>êu c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ầu thực hiện nhiệm vụ năm học:</w:t>
      </w:r>
      <w:r w:rsidR="008002AF">
        <w:rPr>
          <w:rFonts w:cs="Times New Roman"/>
          <w:sz w:val="28"/>
          <w:szCs w:val="28"/>
          <w:highlight w:val="white"/>
          <w:lang w:val="vi-VN"/>
        </w:rPr>
        <w:t> 30 tiết/năm học/gi</w:t>
      </w:r>
      <w:r w:rsidR="008002AF">
        <w:rPr>
          <w:rFonts w:cs="Times New Roman"/>
          <w:sz w:val="28"/>
          <w:szCs w:val="28"/>
          <w:highlight w:val="white"/>
        </w:rPr>
        <w:t>áo viên.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B</w:t>
      </w:r>
      <w:r>
        <w:rPr>
          <w:rFonts w:cs="Times New Roman"/>
          <w:sz w:val="28"/>
          <w:szCs w:val="28"/>
          <w:highlight w:val="white"/>
          <w:lang w:val="vi-VN"/>
        </w:rPr>
        <w:t>ồi dưỡng ch</w:t>
      </w:r>
      <w:r>
        <w:rPr>
          <w:rFonts w:cs="Times New Roman"/>
          <w:sz w:val="28"/>
          <w:szCs w:val="28"/>
          <w:highlight w:val="white"/>
        </w:rPr>
        <w:t>ính tr</w:t>
      </w:r>
      <w:r>
        <w:rPr>
          <w:rFonts w:cs="Times New Roman"/>
          <w:sz w:val="28"/>
          <w:szCs w:val="28"/>
          <w:highlight w:val="white"/>
          <w:lang w:val="vi-VN"/>
        </w:rPr>
        <w:t>ị, thời sự, nghị quyết, ch</w:t>
      </w:r>
      <w:r>
        <w:rPr>
          <w:rFonts w:cs="Times New Roman"/>
          <w:sz w:val="28"/>
          <w:szCs w:val="28"/>
          <w:highlight w:val="white"/>
        </w:rPr>
        <w:t>ính sách c</w:t>
      </w:r>
      <w:r>
        <w:rPr>
          <w:rFonts w:cs="Times New Roman"/>
          <w:sz w:val="28"/>
          <w:szCs w:val="28"/>
          <w:highlight w:val="white"/>
          <w:lang w:val="vi-VN"/>
        </w:rPr>
        <w:t>ủa Đảng, Nh</w:t>
      </w:r>
      <w:r>
        <w:rPr>
          <w:rFonts w:cs="Times New Roman"/>
          <w:sz w:val="28"/>
          <w:szCs w:val="28"/>
          <w:highlight w:val="white"/>
        </w:rPr>
        <w:t>à nư</w:t>
      </w:r>
      <w:r>
        <w:rPr>
          <w:rFonts w:cs="Times New Roman"/>
          <w:sz w:val="28"/>
          <w:szCs w:val="28"/>
          <w:highlight w:val="white"/>
          <w:lang w:val="vi-VN"/>
        </w:rPr>
        <w:t>ớc x</w:t>
      </w:r>
      <w:r>
        <w:rPr>
          <w:rFonts w:cs="Times New Roman"/>
          <w:sz w:val="28"/>
          <w:szCs w:val="28"/>
          <w:highlight w:val="white"/>
        </w:rPr>
        <w:t>ã h</w:t>
      </w:r>
      <w:r>
        <w:rPr>
          <w:rFonts w:cs="Times New Roman"/>
          <w:sz w:val="28"/>
          <w:szCs w:val="28"/>
          <w:highlight w:val="white"/>
          <w:lang w:val="vi-VN"/>
        </w:rPr>
        <w:t>ội v</w:t>
      </w:r>
      <w:r>
        <w:rPr>
          <w:rFonts w:cs="Times New Roman"/>
          <w:sz w:val="28"/>
          <w:szCs w:val="28"/>
          <w:highlight w:val="white"/>
        </w:rPr>
        <w:t>à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ạo; Chỉ thị nhiệm vụ năm họ</w:t>
      </w:r>
      <w:r w:rsidR="00141A7B">
        <w:rPr>
          <w:rFonts w:cs="Times New Roman"/>
          <w:sz w:val="28"/>
          <w:szCs w:val="28"/>
          <w:highlight w:val="white"/>
          <w:lang w:val="vi-VN"/>
        </w:rPr>
        <w:t>c 201</w:t>
      </w:r>
      <w:r w:rsidR="008556DD">
        <w:rPr>
          <w:rFonts w:cs="Times New Roman"/>
          <w:sz w:val="28"/>
          <w:szCs w:val="28"/>
          <w:highlight w:val="white"/>
        </w:rPr>
        <w:t>8</w:t>
      </w:r>
      <w:r w:rsidR="00141A7B">
        <w:rPr>
          <w:rFonts w:cs="Times New Roman"/>
          <w:sz w:val="28"/>
          <w:szCs w:val="28"/>
          <w:highlight w:val="white"/>
          <w:lang w:val="vi-VN"/>
        </w:rPr>
        <w:t>-201</w:t>
      </w:r>
      <w:r w:rsidR="008556DD">
        <w:rPr>
          <w:rFonts w:cs="Times New Roman"/>
          <w:sz w:val="28"/>
          <w:szCs w:val="28"/>
          <w:highlight w:val="white"/>
        </w:rPr>
        <w:t>9</w:t>
      </w:r>
      <w:r>
        <w:rPr>
          <w:rFonts w:cs="Times New Roman"/>
          <w:sz w:val="28"/>
          <w:szCs w:val="28"/>
          <w:highlight w:val="white"/>
          <w:lang w:val="vi-VN"/>
        </w:rPr>
        <w:t xml:space="preserve"> của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ạo; c</w:t>
      </w:r>
      <w:r>
        <w:rPr>
          <w:rFonts w:cs="Times New Roman"/>
          <w:sz w:val="28"/>
          <w:szCs w:val="28"/>
          <w:highlight w:val="white"/>
        </w:rPr>
        <w:t>ác n</w:t>
      </w:r>
      <w:r>
        <w:rPr>
          <w:rFonts w:cs="Times New Roman"/>
          <w:sz w:val="28"/>
          <w:szCs w:val="28"/>
          <w:highlight w:val="white"/>
          <w:lang w:val="vi-VN"/>
        </w:rPr>
        <w:t>ội dung về đ</w:t>
      </w:r>
      <w:r>
        <w:rPr>
          <w:rFonts w:cs="Times New Roman"/>
          <w:sz w:val="28"/>
          <w:szCs w:val="28"/>
          <w:highlight w:val="white"/>
        </w:rPr>
        <w:t xml:space="preserve">áp </w:t>
      </w:r>
      <w:r>
        <w:rPr>
          <w:rFonts w:cs="Times New Roman"/>
          <w:sz w:val="28"/>
          <w:szCs w:val="28"/>
          <w:highlight w:val="white"/>
          <w:lang w:val="vi-VN"/>
        </w:rPr>
        <w:t>ứng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thực hiện nhiệm vụ năm học của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ạo; c</w:t>
      </w:r>
      <w:r>
        <w:rPr>
          <w:rFonts w:cs="Times New Roman"/>
          <w:sz w:val="28"/>
          <w:szCs w:val="28"/>
          <w:highlight w:val="white"/>
        </w:rPr>
        <w:t>ác văn b</w:t>
      </w:r>
      <w:r>
        <w:rPr>
          <w:rFonts w:cs="Times New Roman"/>
          <w:sz w:val="28"/>
          <w:szCs w:val="28"/>
          <w:highlight w:val="white"/>
          <w:lang w:val="vi-VN"/>
        </w:rPr>
        <w:t>ản chỉ đạo của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bao gồm:</w:t>
      </w:r>
    </w:p>
    <w:p w:rsidR="008556DD" w:rsidRDefault="008556DD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</w:p>
    <w:p w:rsidR="008556DD" w:rsidRDefault="008556DD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</w:p>
    <w:p w:rsidR="008556DD" w:rsidRPr="008556DD" w:rsidRDefault="008556DD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5540"/>
        <w:gridCol w:w="1051"/>
        <w:gridCol w:w="976"/>
        <w:gridCol w:w="1243"/>
      </w:tblGrid>
      <w:tr w:rsidR="008002AF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ội dung  bồi dưỡng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ind w:left="-136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lượng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Hình 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ức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gian</w:t>
            </w:r>
          </w:p>
        </w:tc>
      </w:tr>
      <w:tr w:rsidR="004474F6" w:rsidTr="001521FE">
        <w:trPr>
          <w:trHeight w:val="97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4F6" w:rsidRPr="00CF0519" w:rsidRDefault="004474F6" w:rsidP="004474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8"/>
                <w:szCs w:val="28"/>
                <w:highlight w:val="white"/>
                <w:lang w:val="vi-VN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 </w:t>
            </w:r>
            <w:r w:rsidRPr="00CF0519">
              <w:rPr>
                <w:rFonts w:cs="Times New Roman"/>
                <w:sz w:val="28"/>
                <w:szCs w:val="28"/>
                <w:highlight w:val="white"/>
              </w:rPr>
              <w:t>Nghị quyết số</w:t>
            </w:r>
            <w:r>
              <w:rPr>
                <w:rFonts w:cs="Times New Roman"/>
                <w:sz w:val="28"/>
                <w:szCs w:val="28"/>
                <w:highlight w:val="white"/>
              </w:rPr>
              <w:t xml:space="preserve"> 18</w:t>
            </w:r>
            <w:r w:rsidRPr="00CF0519">
              <w:rPr>
                <w:rFonts w:cs="Times New Roman"/>
                <w:sz w:val="28"/>
                <w:szCs w:val="28"/>
                <w:highlight w:val="white"/>
              </w:rPr>
              <w:t>-NQ/TW,</w:t>
            </w:r>
            <w:r>
              <w:rPr>
                <w:rFonts w:cs="Times New Roman"/>
                <w:sz w:val="28"/>
                <w:szCs w:val="28"/>
                <w:highlight w:val="white"/>
              </w:rPr>
              <w:t xml:space="preserve"> ngày 25/10</w:t>
            </w:r>
            <w:r w:rsidRPr="00CF0519">
              <w:rPr>
                <w:rFonts w:cs="Times New Roman"/>
                <w:sz w:val="28"/>
                <w:szCs w:val="28"/>
                <w:highlight w:val="white"/>
              </w:rPr>
              <w:t xml:space="preserve">/2017 </w:t>
            </w:r>
            <w:r>
              <w:rPr>
                <w:rFonts w:cs="Times New Roman"/>
                <w:sz w:val="28"/>
                <w:szCs w:val="28"/>
                <w:highlight w:val="white"/>
              </w:rPr>
              <w:t>một số vấn đề về tiếp tục đổi mới, sắp xếp tổ chức bộ máy hệ thống chính trị tinh gọn, hoạt động hiệu lực, hiệu quả.</w:t>
            </w:r>
          </w:p>
          <w:p w:rsidR="004474F6" w:rsidRDefault="004474F6" w:rsidP="004474F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 w:rsidRPr="00CF0519">
              <w:rPr>
                <w:rFonts w:cs="Times New Roman"/>
                <w:sz w:val="28"/>
                <w:szCs w:val="28"/>
                <w:highlight w:val="white"/>
              </w:rPr>
              <w:t>Nghị quyết số</w:t>
            </w:r>
            <w:r>
              <w:rPr>
                <w:rFonts w:cs="Times New Roman"/>
                <w:sz w:val="28"/>
                <w:szCs w:val="28"/>
                <w:highlight w:val="white"/>
              </w:rPr>
              <w:t xml:space="preserve"> 19</w:t>
            </w:r>
            <w:r w:rsidRPr="00CF0519">
              <w:rPr>
                <w:rFonts w:cs="Times New Roman"/>
                <w:sz w:val="28"/>
                <w:szCs w:val="28"/>
                <w:highlight w:val="white"/>
              </w:rPr>
              <w:t>-NQ/TW,</w:t>
            </w:r>
            <w:r>
              <w:rPr>
                <w:rFonts w:cs="Times New Roman"/>
                <w:sz w:val="28"/>
                <w:szCs w:val="28"/>
                <w:highlight w:val="white"/>
              </w:rPr>
              <w:t xml:space="preserve"> ngày 19/5</w:t>
            </w:r>
            <w:r w:rsidRPr="00CF0519">
              <w:rPr>
                <w:rFonts w:cs="Times New Roman"/>
                <w:sz w:val="28"/>
                <w:szCs w:val="28"/>
                <w:highlight w:val="white"/>
              </w:rPr>
              <w:t xml:space="preserve">/2017 </w:t>
            </w:r>
            <w:r>
              <w:rPr>
                <w:rFonts w:cs="Times New Roman"/>
                <w:sz w:val="28"/>
                <w:szCs w:val="28"/>
                <w:highlight w:val="white"/>
              </w:rPr>
              <w:t>về tiếp tục đổi mới hệ thống tổ chức và quản lí, nâng cao chất lượng và hiệu quả hoạt động của các đơn vị sự nghiệp công lập.</w:t>
            </w:r>
          </w:p>
          <w:p w:rsidR="004474F6" w:rsidRPr="00CF0519" w:rsidRDefault="004474F6" w:rsidP="004474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          </w:t>
            </w:r>
            <w:r w:rsidRPr="00CF0519">
              <w:rPr>
                <w:rFonts w:cs="Times New Roman"/>
                <w:sz w:val="28"/>
                <w:szCs w:val="28"/>
                <w:highlight w:val="white"/>
              </w:rPr>
              <w:t>Nghị quyết số</w:t>
            </w:r>
            <w:r>
              <w:rPr>
                <w:rFonts w:cs="Times New Roman"/>
                <w:sz w:val="28"/>
                <w:szCs w:val="28"/>
                <w:highlight w:val="white"/>
              </w:rPr>
              <w:t xml:space="preserve"> 26 </w:t>
            </w:r>
            <w:r w:rsidRPr="00CF0519">
              <w:rPr>
                <w:rFonts w:cs="Times New Roman"/>
                <w:sz w:val="28"/>
                <w:szCs w:val="28"/>
                <w:highlight w:val="white"/>
              </w:rPr>
              <w:t>-NQ/TW,</w:t>
            </w:r>
            <w:r>
              <w:rPr>
                <w:rFonts w:cs="Times New Roman"/>
                <w:sz w:val="28"/>
                <w:szCs w:val="28"/>
                <w:highlight w:val="white"/>
              </w:rPr>
              <w:t xml:space="preserve"> ngày 19/5/2018 của Ban Chấp hành Trung Ương Đảng về </w:t>
            </w:r>
            <w:r w:rsidRPr="00EE17E2">
              <w:rPr>
                <w:rFonts w:cs="Times New Roman"/>
                <w:i/>
                <w:sz w:val="28"/>
                <w:szCs w:val="28"/>
                <w:highlight w:val="white"/>
              </w:rPr>
              <w:t>“Tập trung xây dựng đội ngũ cán bộ các cấp, nhất là cấp chiến lược đủ phẩm chất, năng lực và uy tín, ngang tầm nhiệm vụ”</w:t>
            </w:r>
            <w:r w:rsidRPr="00EE17E2">
              <w:rPr>
                <w:rFonts w:cs="Times New Roman"/>
                <w:sz w:val="28"/>
                <w:szCs w:val="28"/>
                <w:highlight w:val="white"/>
              </w:rPr>
              <w:t xml:space="preserve"> </w:t>
            </w:r>
          </w:p>
          <w:p w:rsidR="004474F6" w:rsidRDefault="004474F6" w:rsidP="004474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Chuyên đề học tập và làm theo tư tưởng, đạo đức, phong cách, tác phong công tác của người đứng đầu, của cán bộ, đảng viên. Nghiên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 Nghị quyết số 2</w:t>
            </w:r>
            <w:r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  <w:lang w:val="vi-VN"/>
              </w:rPr>
              <w:t>-NQ/TW ng</w:t>
            </w:r>
            <w:r>
              <w:rPr>
                <w:rFonts w:cs="Times New Roman"/>
                <w:sz w:val="28"/>
                <w:szCs w:val="28"/>
              </w:rPr>
              <w:t>ày 21/5/2018 c</w:t>
            </w:r>
            <w:r>
              <w:rPr>
                <w:rFonts w:cs="Times New Roman"/>
                <w:sz w:val="28"/>
                <w:szCs w:val="28"/>
                <w:lang w:val="vi-VN"/>
              </w:rPr>
              <w:t>ủa Ban Chấp h</w:t>
            </w:r>
            <w:r>
              <w:rPr>
                <w:rFonts w:cs="Times New Roman"/>
                <w:sz w:val="28"/>
                <w:szCs w:val="28"/>
              </w:rPr>
              <w:t xml:space="preserve">ành Trung ương Đảng về “ </w:t>
            </w:r>
            <w:r w:rsidRPr="00EE17E2">
              <w:rPr>
                <w:rFonts w:cs="Times New Roman"/>
                <w:i/>
                <w:sz w:val="28"/>
                <w:szCs w:val="28"/>
              </w:rPr>
              <w:t>Cải cách chính sách tiền lươngđối với cán bộ, công chức, viên chức, lực lượng vũ trang và người lao động trong doanh nghiệp”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4474F6" w:rsidRDefault="004474F6" w:rsidP="004474F6">
            <w:pPr>
              <w:spacing w:line="240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Nghị quyết số 28-NQ-TW, ngày 23/5/2018 của Ban Chấp hành Trung Ương Đảng về: </w:t>
            </w:r>
            <w:r w:rsidRPr="00F17381">
              <w:rPr>
                <w:rFonts w:cs="Times New Roman"/>
                <w:i/>
                <w:sz w:val="28"/>
                <w:szCs w:val="28"/>
              </w:rPr>
              <w:t>“ Cải cách chính sách bảo hiểm xã hội”</w:t>
            </w:r>
          </w:p>
          <w:p w:rsidR="004474F6" w:rsidRPr="004474F6" w:rsidRDefault="004474F6" w:rsidP="004474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Pr="00F17381">
              <w:rPr>
                <w:rFonts w:cs="Times New Roman"/>
                <w:sz w:val="28"/>
                <w:szCs w:val="28"/>
              </w:rPr>
              <w:t>Những vấn đề kinh tế-xã hội ở địa phương trong 6 tháng đầu năm 2018 và phương hướng, nhiệm vụ 6 tháng cuối năm 2018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20Ti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ết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ập trung</w:t>
            </w:r>
          </w:p>
          <w:p w:rsidR="004474F6" w:rsidRDefault="00447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ừ ng</w:t>
            </w:r>
            <w:r>
              <w:rPr>
                <w:rFonts w:cs="Times New Roman"/>
                <w:sz w:val="28"/>
                <w:szCs w:val="28"/>
              </w:rPr>
              <w:t>ày 9/8/ 2018 đ</w:t>
            </w:r>
            <w:r>
              <w:rPr>
                <w:rFonts w:cs="Times New Roman"/>
                <w:sz w:val="28"/>
                <w:szCs w:val="28"/>
                <w:lang w:val="vi-VN"/>
              </w:rPr>
              <w:t>ến ng</w:t>
            </w:r>
            <w:r>
              <w:rPr>
                <w:rFonts w:cs="Times New Roman"/>
                <w:sz w:val="28"/>
                <w:szCs w:val="28"/>
              </w:rPr>
              <w:t>ày 10/8/ 2018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4474F6" w:rsidTr="001521FE">
        <w:trPr>
          <w:trHeight w:val="27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4F6" w:rsidRPr="004474F6" w:rsidRDefault="004474F6" w:rsidP="004474F6">
            <w:pPr>
              <w:autoSpaceDE w:val="0"/>
              <w:autoSpaceDN w:val="0"/>
              <w:adjustRightInd w:val="0"/>
              <w:spacing w:after="20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Công văn số 3868/ BGDĐT GDTH ngày 28 tháng 8 năm 2018 về hướng dẫn thực hiện nhiệm vụ giáo dục Tiểu học năm học 2018-2019 của BGDDT.  Chỉ thị số 2919/CT-BGDĐT ngày 10/8/2018 của Bộ trưởng BGDĐT về nhiệm vụ chủ yếu năm học 2018-2019 của ngành Giáo dục.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 ti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ết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Tháng 9 năm 2018</w:t>
            </w:r>
          </w:p>
        </w:tc>
      </w:tr>
    </w:tbl>
    <w:p w:rsidR="008556DD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    </w:t>
      </w:r>
    </w:p>
    <w:p w:rsidR="008556DD" w:rsidRDefault="008002AF" w:rsidP="008002AF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</w:t>
      </w:r>
      <w:r>
        <w:rPr>
          <w:rFonts w:cs="Times New Roman"/>
          <w:b/>
          <w:bCs/>
          <w:sz w:val="28"/>
          <w:szCs w:val="28"/>
          <w:highlight w:val="white"/>
        </w:rPr>
        <w:t>1.2. N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 xml:space="preserve">ội dung bồi dưỡng 2. </w:t>
      </w:r>
    </w:p>
    <w:p w:rsidR="008556DD" w:rsidRDefault="008556DD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lastRenderedPageBreak/>
        <w:tab/>
      </w:r>
      <w:r w:rsidR="008002AF">
        <w:rPr>
          <w:rFonts w:cs="Times New Roman"/>
          <w:sz w:val="28"/>
          <w:szCs w:val="28"/>
          <w:highlight w:val="white"/>
          <w:lang w:val="vi-VN"/>
        </w:rPr>
        <w:t>Đ</w:t>
      </w:r>
      <w:r w:rsidR="008002AF">
        <w:rPr>
          <w:rFonts w:cs="Times New Roman"/>
          <w:sz w:val="28"/>
          <w:szCs w:val="28"/>
          <w:highlight w:val="white"/>
        </w:rPr>
        <w:t xml:space="preserve">áp </w:t>
      </w:r>
      <w:r w:rsidR="008002AF">
        <w:rPr>
          <w:rFonts w:cs="Times New Roman"/>
          <w:sz w:val="28"/>
          <w:szCs w:val="28"/>
          <w:highlight w:val="white"/>
          <w:lang w:val="vi-VN"/>
        </w:rPr>
        <w:t>ứng nhu cầu thực hiện nhiệm vụ ph</w:t>
      </w:r>
      <w:r w:rsidR="008002AF">
        <w:rPr>
          <w:rFonts w:cs="Times New Roman"/>
          <w:sz w:val="28"/>
          <w:szCs w:val="28"/>
          <w:highlight w:val="white"/>
        </w:rPr>
        <w:t>át tri</w:t>
      </w:r>
      <w:r w:rsidR="008002AF">
        <w:rPr>
          <w:rFonts w:cs="Times New Roman"/>
          <w:sz w:val="28"/>
          <w:szCs w:val="28"/>
          <w:highlight w:val="white"/>
          <w:lang w:val="vi-VN"/>
        </w:rPr>
        <w:t>ển gi</w:t>
      </w:r>
      <w:r w:rsidR="008002AF">
        <w:rPr>
          <w:rFonts w:cs="Times New Roman"/>
          <w:sz w:val="28"/>
          <w:szCs w:val="28"/>
          <w:highlight w:val="white"/>
        </w:rPr>
        <w:t>áo d</w:t>
      </w:r>
      <w:r w:rsidR="008002AF">
        <w:rPr>
          <w:rFonts w:cs="Times New Roman"/>
          <w:sz w:val="28"/>
          <w:szCs w:val="28"/>
          <w:highlight w:val="white"/>
          <w:lang w:val="vi-VN"/>
        </w:rPr>
        <w:t>ục tỉnh trong năm họ</w:t>
      </w:r>
      <w:r>
        <w:rPr>
          <w:rFonts w:cs="Times New Roman"/>
          <w:sz w:val="28"/>
          <w:szCs w:val="28"/>
          <w:highlight w:val="white"/>
          <w:lang w:val="vi-VN"/>
        </w:rPr>
        <w:t>c 201</w:t>
      </w:r>
      <w:r>
        <w:rPr>
          <w:rFonts w:cs="Times New Roman"/>
          <w:sz w:val="28"/>
          <w:szCs w:val="28"/>
          <w:highlight w:val="white"/>
        </w:rPr>
        <w:t>8</w:t>
      </w:r>
      <w:r>
        <w:rPr>
          <w:rFonts w:cs="Times New Roman"/>
          <w:sz w:val="28"/>
          <w:szCs w:val="28"/>
          <w:highlight w:val="white"/>
          <w:lang w:val="vi-VN"/>
        </w:rPr>
        <w:t>-201</w:t>
      </w:r>
      <w:r>
        <w:rPr>
          <w:rFonts w:cs="Times New Roman"/>
          <w:sz w:val="28"/>
          <w:szCs w:val="28"/>
          <w:highlight w:val="white"/>
        </w:rPr>
        <w:t>9</w:t>
      </w:r>
      <w:r w:rsidR="008002AF">
        <w:rPr>
          <w:rFonts w:cs="Times New Roman"/>
          <w:sz w:val="28"/>
          <w:szCs w:val="28"/>
          <w:highlight w:val="white"/>
          <w:lang w:val="vi-VN"/>
        </w:rPr>
        <w:t>, bao gồm cả nội dung bồi dưỡng do c</w:t>
      </w:r>
      <w:r w:rsidR="008002AF">
        <w:rPr>
          <w:rFonts w:cs="Times New Roman"/>
          <w:sz w:val="28"/>
          <w:szCs w:val="28"/>
          <w:highlight w:val="white"/>
        </w:rPr>
        <w:t>ác d</w:t>
      </w:r>
      <w:r w:rsidR="008002AF">
        <w:rPr>
          <w:rFonts w:cs="Times New Roman"/>
          <w:sz w:val="28"/>
          <w:szCs w:val="28"/>
          <w:highlight w:val="white"/>
          <w:lang w:val="vi-VN"/>
        </w:rPr>
        <w:t xml:space="preserve">ự </w:t>
      </w:r>
      <w:r w:rsidR="008002AF">
        <w:rPr>
          <w:rFonts w:cs="Times New Roman"/>
          <w:sz w:val="28"/>
          <w:szCs w:val="28"/>
          <w:highlight w:val="white"/>
        </w:rPr>
        <w:t>án th</w:t>
      </w:r>
      <w:r w:rsidR="008002AF">
        <w:rPr>
          <w:rFonts w:cs="Times New Roman"/>
          <w:sz w:val="28"/>
          <w:szCs w:val="28"/>
          <w:highlight w:val="white"/>
          <w:lang w:val="vi-VN"/>
        </w:rPr>
        <w:t>ực hiện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 xml:space="preserve">: </w:t>
      </w:r>
      <w:r w:rsidR="008002AF">
        <w:rPr>
          <w:rFonts w:cs="Times New Roman"/>
          <w:sz w:val="28"/>
          <w:szCs w:val="28"/>
          <w:highlight w:val="white"/>
          <w:lang w:val="vi-VN"/>
        </w:rPr>
        <w:t>30 tiết/năm học/gi</w:t>
      </w:r>
      <w:r w:rsidR="008002AF">
        <w:rPr>
          <w:rFonts w:cs="Times New Roman"/>
          <w:sz w:val="28"/>
          <w:szCs w:val="28"/>
          <w:highlight w:val="white"/>
        </w:rPr>
        <w:t>áo viên.</w:t>
      </w:r>
    </w:p>
    <w:tbl>
      <w:tblPr>
        <w:tblW w:w="100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5532"/>
        <w:gridCol w:w="1049"/>
        <w:gridCol w:w="1277"/>
        <w:gridCol w:w="1422"/>
      </w:tblGrid>
      <w:tr w:rsidR="008002AF" w:rsidTr="004474F6"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ội dung  bồi dưỡng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ind w:left="-13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lượng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Hình 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ức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gian</w:t>
            </w:r>
          </w:p>
        </w:tc>
      </w:tr>
      <w:tr w:rsidR="008002AF" w:rsidTr="004474F6">
        <w:trPr>
          <w:trHeight w:val="9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Pr="00CE6751" w:rsidRDefault="004474F6" w:rsidP="004474F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CE6751">
              <w:rPr>
                <w:rFonts w:cs="Times New Roman"/>
                <w:sz w:val="28"/>
                <w:szCs w:val="28"/>
              </w:rPr>
              <w:t>Quy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ết định số 1</w:t>
            </w:r>
            <w:r w:rsidRPr="00CE6751">
              <w:rPr>
                <w:rFonts w:cs="Times New Roman"/>
                <w:sz w:val="28"/>
                <w:szCs w:val="28"/>
              </w:rPr>
              <w:t>115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/QĐ- UBND ng</w:t>
            </w:r>
            <w:r w:rsidRPr="00CE6751">
              <w:rPr>
                <w:rFonts w:cs="Times New Roman"/>
                <w:sz w:val="28"/>
                <w:szCs w:val="28"/>
              </w:rPr>
              <w:t>ày 19 tháng 7 năm 2018 c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ủa UBND tỉnh Đắk N</w:t>
            </w:r>
            <w:r w:rsidRPr="00CE6751">
              <w:rPr>
                <w:rFonts w:cs="Times New Roman"/>
                <w:sz w:val="28"/>
                <w:szCs w:val="28"/>
              </w:rPr>
              <w:t>ông v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ề việc ban h</w:t>
            </w:r>
            <w:r w:rsidRPr="00CE6751">
              <w:rPr>
                <w:rFonts w:cs="Times New Roman"/>
                <w:sz w:val="28"/>
                <w:szCs w:val="28"/>
              </w:rPr>
              <w:t>ành khung k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ế hoạch thời gian năm học 201</w:t>
            </w:r>
            <w:r w:rsidRPr="00CE6751">
              <w:rPr>
                <w:rFonts w:cs="Times New Roman"/>
                <w:sz w:val="28"/>
                <w:szCs w:val="28"/>
              </w:rPr>
              <w:t>8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 xml:space="preserve"> – </w:t>
            </w:r>
            <w:r w:rsidRPr="00CE6751">
              <w:rPr>
                <w:rFonts w:cs="Times New Roman"/>
                <w:sz w:val="28"/>
                <w:szCs w:val="28"/>
              </w:rPr>
              <w:t>2019 c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ủa gi</w:t>
            </w:r>
            <w:r w:rsidRPr="00CE6751">
              <w:rPr>
                <w:rFonts w:cs="Times New Roman"/>
                <w:sz w:val="28"/>
                <w:szCs w:val="28"/>
              </w:rPr>
              <w:t>áo d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ục mầm non, gi</w:t>
            </w:r>
            <w:r w:rsidRPr="00CE6751">
              <w:rPr>
                <w:rFonts w:cs="Times New Roman"/>
                <w:sz w:val="28"/>
                <w:szCs w:val="28"/>
              </w:rPr>
              <w:t>áo d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ục phổ th</w:t>
            </w:r>
            <w:r w:rsidRPr="00CE6751">
              <w:rPr>
                <w:rFonts w:cs="Times New Roman"/>
                <w:sz w:val="28"/>
                <w:szCs w:val="28"/>
              </w:rPr>
              <w:t>ông và giáo d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ục thường xuy</w:t>
            </w:r>
            <w:r w:rsidRPr="00CE6751">
              <w:rPr>
                <w:rFonts w:cs="Times New Roman"/>
                <w:sz w:val="28"/>
                <w:szCs w:val="28"/>
              </w:rPr>
              <w:t xml:space="preserve">ên. </w:t>
            </w:r>
          </w:p>
          <w:p w:rsidR="004474F6" w:rsidRPr="00CE6751" w:rsidRDefault="004474F6" w:rsidP="004474F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CE6751">
              <w:rPr>
                <w:rFonts w:cs="Times New Roman"/>
                <w:sz w:val="28"/>
                <w:szCs w:val="28"/>
              </w:rPr>
              <w:t>Hư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 xml:space="preserve">ớng dẫn </w:t>
            </w:r>
            <w:r w:rsidRPr="00CE6751">
              <w:rPr>
                <w:rFonts w:cs="Times New Roman"/>
                <w:sz w:val="28"/>
                <w:szCs w:val="28"/>
              </w:rPr>
              <w:t>số 1722</w:t>
            </w:r>
            <w:r>
              <w:rPr>
                <w:rFonts w:cs="Times New Roman"/>
                <w:sz w:val="28"/>
                <w:szCs w:val="28"/>
              </w:rPr>
              <w:t>/</w:t>
            </w:r>
            <w:r w:rsidRPr="00CE6751">
              <w:rPr>
                <w:rFonts w:cs="Times New Roman"/>
                <w:sz w:val="28"/>
                <w:szCs w:val="28"/>
              </w:rPr>
              <w:t xml:space="preserve">SGDĐT-GDTH ngày 7/9/2018 về hướng dẫn thực hiện 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nhiệm vụ năm học 201</w:t>
            </w:r>
            <w:r w:rsidRPr="00CE6751">
              <w:rPr>
                <w:rFonts w:cs="Times New Roman"/>
                <w:sz w:val="28"/>
                <w:szCs w:val="28"/>
              </w:rPr>
              <w:t>8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-201</w:t>
            </w:r>
            <w:r w:rsidRPr="00CE6751">
              <w:rPr>
                <w:rFonts w:cs="Times New Roman"/>
                <w:sz w:val="28"/>
                <w:szCs w:val="28"/>
              </w:rPr>
              <w:t>9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 xml:space="preserve"> của Sở GD</w:t>
            </w:r>
            <w:r w:rsidRPr="00CE6751">
              <w:rPr>
                <w:rFonts w:cs="Times New Roman"/>
                <w:sz w:val="28"/>
                <w:szCs w:val="28"/>
              </w:rPr>
              <w:t>ĐT.</w:t>
            </w:r>
          </w:p>
          <w:p w:rsidR="004474F6" w:rsidRPr="00CE6751" w:rsidRDefault="004474F6" w:rsidP="004474F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CE6751">
              <w:rPr>
                <w:rFonts w:cs="Times New Roman"/>
                <w:sz w:val="28"/>
                <w:szCs w:val="28"/>
              </w:rPr>
              <w:t>Hư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 xml:space="preserve">ớng dẫn </w:t>
            </w:r>
            <w:r w:rsidRPr="00CE6751">
              <w:rPr>
                <w:rFonts w:cs="Times New Roman"/>
                <w:sz w:val="28"/>
                <w:szCs w:val="28"/>
              </w:rPr>
              <w:t>số</w:t>
            </w:r>
            <w:r>
              <w:rPr>
                <w:rFonts w:cs="Times New Roman"/>
                <w:sz w:val="28"/>
                <w:szCs w:val="28"/>
              </w:rPr>
              <w:t xml:space="preserve"> 116 PG</w:t>
            </w:r>
            <w:r w:rsidRPr="00CE6751">
              <w:rPr>
                <w:rFonts w:cs="Times New Roman"/>
                <w:sz w:val="28"/>
                <w:szCs w:val="28"/>
              </w:rPr>
              <w:t>D</w:t>
            </w:r>
            <w:r>
              <w:rPr>
                <w:rFonts w:cs="Times New Roman"/>
                <w:sz w:val="28"/>
                <w:szCs w:val="28"/>
              </w:rPr>
              <w:t>ĐT ngày 18</w:t>
            </w:r>
            <w:r w:rsidRPr="00CE6751">
              <w:rPr>
                <w:rFonts w:cs="Times New Roman"/>
                <w:sz w:val="28"/>
                <w:szCs w:val="28"/>
              </w:rPr>
              <w:t xml:space="preserve">/9/2018 về hướng dẫn thực hiện 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nhiệm vụ năm học 201</w:t>
            </w:r>
            <w:r w:rsidRPr="00CE6751">
              <w:rPr>
                <w:rFonts w:cs="Times New Roman"/>
                <w:sz w:val="28"/>
                <w:szCs w:val="28"/>
              </w:rPr>
              <w:t>8</w:t>
            </w:r>
            <w:r w:rsidRPr="00CE6751">
              <w:rPr>
                <w:rFonts w:cs="Times New Roman"/>
                <w:sz w:val="28"/>
                <w:szCs w:val="28"/>
                <w:lang w:val="vi-VN"/>
              </w:rPr>
              <w:t>-201</w:t>
            </w:r>
            <w:r w:rsidRPr="00CE6751">
              <w:rPr>
                <w:rFonts w:cs="Times New Roman"/>
                <w:sz w:val="28"/>
                <w:szCs w:val="28"/>
              </w:rPr>
              <w:t>9.</w:t>
            </w:r>
          </w:p>
          <w:p w:rsidR="008002AF" w:rsidRDefault="00800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2</w:t>
            </w:r>
            <w:r w:rsidR="00FB00A3">
              <w:rPr>
                <w:rFonts w:cs="Times New Roman"/>
                <w:sz w:val="28"/>
                <w:szCs w:val="28"/>
              </w:rPr>
              <w:t>5</w:t>
            </w:r>
            <w:r w:rsidR="008002A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02AF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Tháng 9,10 năm 2018</w:t>
            </w:r>
            <w:r w:rsidR="008002AF"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 </w:t>
            </w:r>
          </w:p>
        </w:tc>
      </w:tr>
      <w:tr w:rsidR="008002AF" w:rsidTr="004474F6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4474F6" w:rsidRDefault="008002AF" w:rsidP="00447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- T</w:t>
            </w:r>
            <w:r>
              <w:rPr>
                <w:rFonts w:cs="Times New Roman"/>
                <w:sz w:val="28"/>
                <w:szCs w:val="28"/>
                <w:lang w:val="vi-VN"/>
              </w:rPr>
              <w:t xml:space="preserve">ập huấn </w:t>
            </w:r>
            <w:r w:rsidR="004474F6">
              <w:rPr>
                <w:rFonts w:cs="Times New Roman"/>
                <w:sz w:val="28"/>
                <w:szCs w:val="28"/>
              </w:rPr>
              <w:t>tích hợp giáo dục quốc phòng an ninh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FB0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ập trung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ại trường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 w:rsidP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Tháng 9 năm 2018 </w:t>
            </w:r>
          </w:p>
          <w:p w:rsidR="004474F6" w:rsidRDefault="004474F6" w:rsidP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8556DD" w:rsidRDefault="008002AF" w:rsidP="008002AF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2.  Kh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ối kiến thức tự chọn: </w:t>
      </w:r>
    </w:p>
    <w:p w:rsidR="008002AF" w:rsidRDefault="008002AF" w:rsidP="008002AF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  <w:lang w:val="vi-VN"/>
        </w:rPr>
        <w:t>Nội dung bồi dưỡng 3</w:t>
      </w:r>
      <w:r>
        <w:rPr>
          <w:rFonts w:cs="Times New Roman"/>
          <w:sz w:val="28"/>
          <w:szCs w:val="28"/>
          <w:highlight w:val="white"/>
          <w:lang w:val="vi-VN"/>
        </w:rPr>
        <w:t> (60 tiết/năm học/CBQL, gi</w:t>
      </w:r>
      <w:r>
        <w:rPr>
          <w:rFonts w:cs="Times New Roman"/>
          <w:sz w:val="28"/>
          <w:szCs w:val="28"/>
          <w:highlight w:val="white"/>
        </w:rPr>
        <w:t>áo viên).</w:t>
      </w:r>
    </w:p>
    <w:tbl>
      <w:tblPr>
        <w:tblW w:w="100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5758"/>
        <w:gridCol w:w="996"/>
        <w:gridCol w:w="1276"/>
        <w:gridCol w:w="1417"/>
      </w:tblGrid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ội dung  bồi dưỡng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ind w:left="-13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lượng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Hình 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ức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gian</w:t>
            </w:r>
          </w:p>
        </w:tc>
      </w:tr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Cs w:val="24"/>
                <w:highlight w:val="white"/>
              </w:rPr>
              <w:t>Tăng cư</w:t>
            </w:r>
            <w:r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>ờng năng lực gi</w:t>
            </w:r>
            <w:r>
              <w:rPr>
                <w:rFonts w:cs="Times New Roman"/>
                <w:b/>
                <w:bCs/>
                <w:szCs w:val="24"/>
                <w:highlight w:val="white"/>
              </w:rPr>
              <w:t>áo d</w:t>
            </w:r>
            <w:r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>ục của gi</w:t>
            </w:r>
            <w:r>
              <w:rPr>
                <w:rFonts w:cs="Times New Roman"/>
                <w:b/>
                <w:bCs/>
                <w:szCs w:val="24"/>
                <w:highlight w:val="white"/>
              </w:rPr>
              <w:t>áo viên  g</w:t>
            </w:r>
            <w:r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>ồ</w:t>
            </w:r>
            <w:r w:rsidR="008556DD"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>m 0</w:t>
            </w:r>
            <w:r w:rsidR="008556DD">
              <w:rPr>
                <w:rFonts w:cs="Times New Roman"/>
                <w:b/>
                <w:bCs/>
                <w:szCs w:val="24"/>
                <w:highlight w:val="white"/>
              </w:rPr>
              <w:t>4</w:t>
            </w:r>
            <w:r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 xml:space="preserve"> Module sau: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FF2F45" w:rsidRDefault="00FF2F45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>- Module TH 20</w:t>
            </w:r>
            <w:r w:rsidR="008002AF">
              <w:rPr>
                <w:rFonts w:cs="Times New Roman"/>
                <w:sz w:val="28"/>
                <w:szCs w:val="28"/>
                <w:highlight w:val="white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Kiến thức, kỹ năng tin học cơ bản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FF2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FF2F45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ừ</w:t>
            </w:r>
            <w:r w:rsidR="00FF2F45">
              <w:rPr>
                <w:rFonts w:cs="Times New Roman"/>
                <w:sz w:val="28"/>
                <w:szCs w:val="28"/>
                <w:lang w:val="vi-VN"/>
              </w:rPr>
              <w:t xml:space="preserve"> 1/10/201</w:t>
            </w:r>
            <w:r w:rsidR="004474F6">
              <w:rPr>
                <w:rFonts w:cs="Times New Roman"/>
                <w:sz w:val="28"/>
                <w:szCs w:val="28"/>
              </w:rPr>
              <w:t>8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đ</w:t>
            </w:r>
            <w:r>
              <w:rPr>
                <w:rFonts w:cs="Times New Roman"/>
                <w:sz w:val="28"/>
                <w:szCs w:val="28"/>
                <w:lang w:val="vi-VN"/>
              </w:rPr>
              <w:t>ến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31/12/201</w:t>
            </w:r>
            <w:r w:rsidR="004474F6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FF2F45" w:rsidRDefault="00FF2F45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>- Module TH 21</w:t>
            </w:r>
            <w:r w:rsidR="008002AF">
              <w:rPr>
                <w:rFonts w:cs="Times New Roman"/>
                <w:sz w:val="28"/>
                <w:szCs w:val="28"/>
                <w:highlight w:val="white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Ưng dụng phần mềm trình diễn MicrosotftPowerPoint trong dạy học.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FF2F45" w:rsidP="00FF2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ừ</w:t>
            </w:r>
            <w:r w:rsidR="00FF2F45">
              <w:rPr>
                <w:rFonts w:cs="Times New Roman"/>
                <w:sz w:val="28"/>
                <w:szCs w:val="28"/>
                <w:lang w:val="vi-VN"/>
              </w:rPr>
              <w:t xml:space="preserve"> 01/01/201</w:t>
            </w:r>
            <w:r w:rsidR="004474F6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  <w:lang w:val="vi-VN"/>
              </w:rPr>
              <w:t>đến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31/3/201</w:t>
            </w:r>
            <w:r w:rsidR="004474F6">
              <w:rPr>
                <w:rFonts w:cs="Times New Roman"/>
                <w:sz w:val="28"/>
                <w:szCs w:val="28"/>
              </w:rPr>
              <w:t>9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474F6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- Module TH 22. Sử dụng phần mềm giáo dục để dạy học </w:t>
            </w:r>
            <w:r>
              <w:rPr>
                <w:rFonts w:cs="Times New Roman"/>
                <w:sz w:val="28"/>
                <w:szCs w:val="28"/>
                <w:highlight w:val="white"/>
                <w:lang w:val="vi-VN"/>
              </w:rPr>
              <w:t>ở Tiểu học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85E6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Pr="00FF2F45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ừ 1/4/201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đ</w:t>
            </w:r>
            <w:r>
              <w:rPr>
                <w:rFonts w:cs="Times New Roman"/>
                <w:sz w:val="28"/>
                <w:szCs w:val="28"/>
                <w:lang w:val="vi-VN"/>
              </w:rPr>
              <w:t>ến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15/5/2019</w:t>
            </w:r>
          </w:p>
        </w:tc>
      </w:tr>
      <w:tr w:rsidR="004474F6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Pr="00FF2F45" w:rsidRDefault="004474F6" w:rsidP="002F48A9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- Module TH 23. </w:t>
            </w:r>
            <w:r>
              <w:rPr>
                <w:rFonts w:cs="Times New Roman"/>
                <w:sz w:val="28"/>
                <w:szCs w:val="28"/>
              </w:rPr>
              <w:t>Mạng Intenernet- tìm kiếm và khai thác thông tin.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2F48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85E6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2F48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8002AF" w:rsidRDefault="008002AF" w:rsidP="008002AF">
      <w:pPr>
        <w:autoSpaceDE w:val="0"/>
        <w:autoSpaceDN w:val="0"/>
        <w:adjustRightInd w:val="0"/>
        <w:ind w:right="-1" w:firstLine="720"/>
        <w:jc w:val="both"/>
        <w:rPr>
          <w:rFonts w:cs="Times New Roman"/>
          <w:b/>
          <w:bCs/>
          <w:i/>
          <w:iCs/>
          <w:sz w:val="28"/>
          <w:szCs w:val="28"/>
          <w:highlight w:val="white"/>
        </w:rPr>
      </w:pP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 xml:space="preserve"> IV. Hình th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ức bồi dưỡng thường xuy</w:t>
      </w:r>
      <w:r>
        <w:rPr>
          <w:rFonts w:cs="Times New Roman"/>
          <w:b/>
          <w:bCs/>
          <w:sz w:val="28"/>
          <w:szCs w:val="28"/>
          <w:highlight w:val="white"/>
        </w:rPr>
        <w:t>ên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1.</w:t>
      </w:r>
      <w:r>
        <w:rPr>
          <w:rFonts w:cs="Times New Roman"/>
          <w:b/>
          <w:bCs/>
          <w:sz w:val="28"/>
          <w:szCs w:val="28"/>
          <w:highlight w:val="white"/>
        </w:rPr>
        <w:t> </w:t>
      </w:r>
      <w:r>
        <w:rPr>
          <w:rFonts w:cs="Times New Roman"/>
          <w:sz w:val="28"/>
          <w:szCs w:val="28"/>
          <w:highlight w:val="white"/>
        </w:rPr>
        <w:t>Ti</w:t>
      </w:r>
      <w:r>
        <w:rPr>
          <w:rFonts w:cs="Times New Roman"/>
          <w:sz w:val="28"/>
          <w:szCs w:val="28"/>
          <w:highlight w:val="white"/>
          <w:lang w:val="vi-VN"/>
        </w:rPr>
        <w:t>ếp tục đổi mới phương ph</w:t>
      </w:r>
      <w:r>
        <w:rPr>
          <w:rFonts w:cs="Times New Roman"/>
          <w:sz w:val="28"/>
          <w:szCs w:val="28"/>
          <w:highlight w:val="white"/>
        </w:rPr>
        <w:t xml:space="preserve">áp, </w:t>
      </w:r>
      <w:r>
        <w:rPr>
          <w:rFonts w:cs="Times New Roman"/>
          <w:sz w:val="28"/>
          <w:szCs w:val="28"/>
          <w:highlight w:val="white"/>
          <w:lang w:val="vi-VN"/>
        </w:rPr>
        <w:t>ứng dụng c</w:t>
      </w:r>
      <w:r>
        <w:rPr>
          <w:rFonts w:cs="Times New Roman"/>
          <w:sz w:val="28"/>
          <w:szCs w:val="28"/>
          <w:highlight w:val="white"/>
        </w:rPr>
        <w:t>ông ngh</w:t>
      </w:r>
      <w:r>
        <w:rPr>
          <w:rFonts w:cs="Times New Roman"/>
          <w:sz w:val="28"/>
          <w:szCs w:val="28"/>
          <w:highlight w:val="white"/>
          <w:lang w:val="vi-VN"/>
        </w:rPr>
        <w:t>ệ th</w:t>
      </w:r>
      <w:r>
        <w:rPr>
          <w:rFonts w:cs="Times New Roman"/>
          <w:sz w:val="28"/>
          <w:szCs w:val="28"/>
          <w:highlight w:val="white"/>
        </w:rPr>
        <w:t>ông tin trong công tác b</w:t>
      </w:r>
      <w:r>
        <w:rPr>
          <w:rFonts w:cs="Times New Roman"/>
          <w:sz w:val="28"/>
          <w:szCs w:val="28"/>
          <w:highlight w:val="white"/>
          <w:lang w:val="vi-VN"/>
        </w:rPr>
        <w:t>ồi dưỡng thường xuy</w:t>
      </w:r>
      <w:r>
        <w:rPr>
          <w:rFonts w:cs="Times New Roman"/>
          <w:sz w:val="28"/>
          <w:szCs w:val="28"/>
          <w:highlight w:val="white"/>
        </w:rPr>
        <w:t>ên giáo viên. Hư</w:t>
      </w:r>
      <w:r>
        <w:rPr>
          <w:rFonts w:cs="Times New Roman"/>
          <w:sz w:val="28"/>
          <w:szCs w:val="28"/>
          <w:highlight w:val="white"/>
          <w:lang w:val="vi-VN"/>
        </w:rPr>
        <w:t>ớng dẫn phương ph</w:t>
      </w:r>
      <w:r>
        <w:rPr>
          <w:rFonts w:cs="Times New Roman"/>
          <w:sz w:val="28"/>
          <w:szCs w:val="28"/>
          <w:highlight w:val="white"/>
        </w:rPr>
        <w:t>áp t</w:t>
      </w:r>
      <w:r>
        <w:rPr>
          <w:rFonts w:cs="Times New Roman"/>
          <w:sz w:val="28"/>
          <w:szCs w:val="28"/>
          <w:highlight w:val="white"/>
          <w:lang w:val="vi-VN"/>
        </w:rPr>
        <w:t>ự học, tự bồi dưỡng v</w:t>
      </w:r>
      <w:r>
        <w:rPr>
          <w:rFonts w:cs="Times New Roman"/>
          <w:sz w:val="28"/>
          <w:szCs w:val="28"/>
          <w:highlight w:val="white"/>
        </w:rPr>
        <w:t>à t</w:t>
      </w:r>
      <w:r>
        <w:rPr>
          <w:rFonts w:cs="Times New Roman"/>
          <w:sz w:val="28"/>
          <w:szCs w:val="28"/>
          <w:highlight w:val="white"/>
          <w:lang w:val="vi-VN"/>
        </w:rPr>
        <w:t>ổ chức bồi dưỡng, tập huấn qua mạng cho gi</w:t>
      </w:r>
      <w:r>
        <w:rPr>
          <w:rFonts w:cs="Times New Roman"/>
          <w:sz w:val="28"/>
          <w:szCs w:val="28"/>
          <w:highlight w:val="white"/>
        </w:rPr>
        <w:t>áo viên. Phát huy t</w:t>
      </w:r>
      <w:r>
        <w:rPr>
          <w:rFonts w:cs="Times New Roman"/>
          <w:sz w:val="28"/>
          <w:szCs w:val="28"/>
          <w:highlight w:val="white"/>
          <w:lang w:val="vi-VN"/>
        </w:rPr>
        <w:t>ốt vai tr</w:t>
      </w:r>
      <w:r>
        <w:rPr>
          <w:rFonts w:cs="Times New Roman"/>
          <w:sz w:val="28"/>
          <w:szCs w:val="28"/>
          <w:highlight w:val="white"/>
        </w:rPr>
        <w:t>ò c</w:t>
      </w:r>
      <w:r>
        <w:rPr>
          <w:rFonts w:cs="Times New Roman"/>
          <w:sz w:val="28"/>
          <w:szCs w:val="28"/>
          <w:highlight w:val="white"/>
          <w:lang w:val="vi-VN"/>
        </w:rPr>
        <w:t>ủa cốt c</w:t>
      </w:r>
      <w:r>
        <w:rPr>
          <w:rFonts w:cs="Times New Roman"/>
          <w:sz w:val="28"/>
          <w:szCs w:val="28"/>
          <w:highlight w:val="white"/>
        </w:rPr>
        <w:t>án trong vi</w:t>
      </w:r>
      <w:r>
        <w:rPr>
          <w:rFonts w:cs="Times New Roman"/>
          <w:sz w:val="28"/>
          <w:szCs w:val="28"/>
          <w:highlight w:val="white"/>
          <w:lang w:val="vi-VN"/>
        </w:rPr>
        <w:t>ệc bồi dưỡng, kiểm tra, hướng dẫn gi</w:t>
      </w:r>
      <w:r>
        <w:rPr>
          <w:rFonts w:cs="Times New Roman"/>
          <w:sz w:val="28"/>
          <w:szCs w:val="28"/>
          <w:highlight w:val="white"/>
        </w:rPr>
        <w:t>áo viên th</w:t>
      </w:r>
      <w:r>
        <w:rPr>
          <w:rFonts w:cs="Times New Roman"/>
          <w:sz w:val="28"/>
          <w:szCs w:val="28"/>
          <w:highlight w:val="white"/>
          <w:lang w:val="vi-VN"/>
        </w:rPr>
        <w:t>ực hiện tốt c</w:t>
      </w:r>
      <w:r>
        <w:rPr>
          <w:rFonts w:cs="Times New Roman"/>
          <w:sz w:val="28"/>
          <w:szCs w:val="28"/>
          <w:highlight w:val="white"/>
        </w:rPr>
        <w:t>ác n</w:t>
      </w:r>
      <w:r>
        <w:rPr>
          <w:rFonts w:cs="Times New Roman"/>
          <w:sz w:val="28"/>
          <w:szCs w:val="28"/>
          <w:highlight w:val="white"/>
          <w:lang w:val="vi-VN"/>
        </w:rPr>
        <w:t>ội dung bồi dưỡng thường xuy</w:t>
      </w:r>
      <w:r>
        <w:rPr>
          <w:rFonts w:cs="Times New Roman"/>
          <w:sz w:val="28"/>
          <w:szCs w:val="28"/>
          <w:highlight w:val="white"/>
        </w:rPr>
        <w:t>ên theo k</w:t>
      </w:r>
      <w:r>
        <w:rPr>
          <w:rFonts w:cs="Times New Roman"/>
          <w:sz w:val="28"/>
          <w:szCs w:val="28"/>
          <w:highlight w:val="white"/>
          <w:lang w:val="vi-VN"/>
        </w:rPr>
        <w:t>ế hoạch. Tăng cường việc bồi dưỡng thường xuy</w:t>
      </w:r>
      <w:r>
        <w:rPr>
          <w:rFonts w:cs="Times New Roman"/>
          <w:sz w:val="28"/>
          <w:szCs w:val="28"/>
          <w:highlight w:val="white"/>
        </w:rPr>
        <w:t>ên giáo viên thông qua sinh ho</w:t>
      </w:r>
      <w:r>
        <w:rPr>
          <w:rFonts w:cs="Times New Roman"/>
          <w:sz w:val="28"/>
          <w:szCs w:val="28"/>
          <w:highlight w:val="white"/>
          <w:lang w:val="vi-VN"/>
        </w:rPr>
        <w:t>ạt chuy</w:t>
      </w:r>
      <w:r>
        <w:rPr>
          <w:rFonts w:cs="Times New Roman"/>
          <w:sz w:val="28"/>
          <w:szCs w:val="28"/>
          <w:highlight w:val="white"/>
        </w:rPr>
        <w:t>ên môn theo t</w:t>
      </w:r>
      <w:r>
        <w:rPr>
          <w:rFonts w:cs="Times New Roman"/>
          <w:sz w:val="28"/>
          <w:szCs w:val="28"/>
          <w:highlight w:val="white"/>
          <w:lang w:val="vi-VN"/>
        </w:rPr>
        <w:t>ổ/trường.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2.</w:t>
      </w:r>
      <w:r>
        <w:rPr>
          <w:rFonts w:cs="Times New Roman"/>
          <w:b/>
          <w:bCs/>
          <w:sz w:val="28"/>
          <w:szCs w:val="28"/>
          <w:highlight w:val="white"/>
        </w:rPr>
        <w:t> </w:t>
      </w:r>
      <w:r>
        <w:rPr>
          <w:rFonts w:cs="Times New Roman"/>
          <w:sz w:val="28"/>
          <w:szCs w:val="28"/>
          <w:highlight w:val="white"/>
        </w:rPr>
        <w:t>Đ</w:t>
      </w:r>
      <w:r>
        <w:rPr>
          <w:rFonts w:cs="Times New Roman"/>
          <w:sz w:val="28"/>
          <w:szCs w:val="28"/>
          <w:highlight w:val="white"/>
          <w:lang w:val="vi-VN"/>
        </w:rPr>
        <w:t>ối với nội dung bồi dưỡng đ</w:t>
      </w:r>
      <w:r>
        <w:rPr>
          <w:rFonts w:cs="Times New Roman"/>
          <w:sz w:val="28"/>
          <w:szCs w:val="28"/>
          <w:highlight w:val="white"/>
        </w:rPr>
        <w:t xml:space="preserve">áp </w:t>
      </w:r>
      <w:r>
        <w:rPr>
          <w:rFonts w:cs="Times New Roman"/>
          <w:sz w:val="28"/>
          <w:szCs w:val="28"/>
          <w:highlight w:val="white"/>
          <w:lang w:val="vi-VN"/>
        </w:rPr>
        <w:t>ứng nhu cầu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nghề nghiệp li</w:t>
      </w:r>
      <w:r>
        <w:rPr>
          <w:rFonts w:cs="Times New Roman"/>
          <w:sz w:val="28"/>
          <w:szCs w:val="28"/>
          <w:highlight w:val="white"/>
        </w:rPr>
        <w:t>ên t</w:t>
      </w:r>
      <w:r>
        <w:rPr>
          <w:rFonts w:cs="Times New Roman"/>
          <w:sz w:val="28"/>
          <w:szCs w:val="28"/>
          <w:highlight w:val="white"/>
          <w:lang w:val="vi-VN"/>
        </w:rPr>
        <w:t>ục của gi</w:t>
      </w:r>
      <w:r>
        <w:rPr>
          <w:rFonts w:cs="Times New Roman"/>
          <w:sz w:val="28"/>
          <w:szCs w:val="28"/>
          <w:highlight w:val="white"/>
        </w:rPr>
        <w:t>áo viên (N</w:t>
      </w:r>
      <w:r>
        <w:rPr>
          <w:rFonts w:cs="Times New Roman"/>
          <w:sz w:val="28"/>
          <w:szCs w:val="28"/>
          <w:highlight w:val="white"/>
          <w:lang w:val="vi-VN"/>
        </w:rPr>
        <w:t>ội dung 3): trường tập hợp c</w:t>
      </w:r>
      <w:r>
        <w:rPr>
          <w:rFonts w:cs="Times New Roman"/>
          <w:sz w:val="28"/>
          <w:szCs w:val="28"/>
          <w:highlight w:val="white"/>
        </w:rPr>
        <w:t>ác chuyên đ</w:t>
      </w:r>
      <w:r>
        <w:rPr>
          <w:rFonts w:cs="Times New Roman"/>
          <w:sz w:val="28"/>
          <w:szCs w:val="28"/>
          <w:highlight w:val="white"/>
          <w:lang w:val="vi-VN"/>
        </w:rPr>
        <w:t>ề của CBQL v</w:t>
      </w:r>
      <w:r>
        <w:rPr>
          <w:rFonts w:cs="Times New Roman"/>
          <w:sz w:val="28"/>
          <w:szCs w:val="28"/>
          <w:highlight w:val="white"/>
        </w:rPr>
        <w:t>à GV các trư</w:t>
      </w:r>
      <w:r>
        <w:rPr>
          <w:rFonts w:cs="Times New Roman"/>
          <w:sz w:val="28"/>
          <w:szCs w:val="28"/>
          <w:highlight w:val="white"/>
          <w:lang w:val="vi-VN"/>
        </w:rPr>
        <w:t>ờng đăng k</w:t>
      </w:r>
      <w:r>
        <w:rPr>
          <w:rFonts w:cs="Times New Roman"/>
          <w:sz w:val="28"/>
          <w:szCs w:val="28"/>
          <w:highlight w:val="white"/>
        </w:rPr>
        <w:t>ý trong năm h</w:t>
      </w:r>
      <w:r>
        <w:rPr>
          <w:rFonts w:cs="Times New Roman"/>
          <w:sz w:val="28"/>
          <w:szCs w:val="28"/>
          <w:highlight w:val="white"/>
          <w:lang w:val="vi-VN"/>
        </w:rPr>
        <w:t>ọ</w:t>
      </w:r>
      <w:r w:rsidR="008556DD">
        <w:rPr>
          <w:rFonts w:cs="Times New Roman"/>
          <w:sz w:val="28"/>
          <w:szCs w:val="28"/>
          <w:highlight w:val="white"/>
          <w:lang w:val="vi-VN"/>
        </w:rPr>
        <w:t>c 201</w:t>
      </w:r>
      <w:r w:rsidR="00DB23E6">
        <w:rPr>
          <w:rFonts w:cs="Times New Roman"/>
          <w:sz w:val="28"/>
          <w:szCs w:val="28"/>
          <w:highlight w:val="white"/>
        </w:rPr>
        <w:t>8</w:t>
      </w:r>
      <w:r>
        <w:rPr>
          <w:rFonts w:cs="Times New Roman"/>
          <w:sz w:val="28"/>
          <w:szCs w:val="28"/>
          <w:highlight w:val="white"/>
          <w:lang w:val="vi-VN"/>
        </w:rPr>
        <w:t xml:space="preserve"> – </w:t>
      </w:r>
      <w:r w:rsidR="00DB23E6">
        <w:rPr>
          <w:rFonts w:cs="Times New Roman"/>
          <w:sz w:val="28"/>
          <w:szCs w:val="28"/>
          <w:highlight w:val="white"/>
        </w:rPr>
        <w:t>2019</w:t>
      </w:r>
      <w:r>
        <w:rPr>
          <w:rFonts w:cs="Times New Roman"/>
          <w:sz w:val="28"/>
          <w:szCs w:val="28"/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  <w:lang w:val="vi-VN"/>
        </w:rPr>
        <w:t>để chỉ đạo, tổ chức c</w:t>
      </w:r>
      <w:r>
        <w:rPr>
          <w:rFonts w:cs="Times New Roman"/>
          <w:sz w:val="28"/>
          <w:szCs w:val="28"/>
          <w:highlight w:val="white"/>
        </w:rPr>
        <w:t>ác chuyên đ</w:t>
      </w:r>
      <w:r>
        <w:rPr>
          <w:rFonts w:cs="Times New Roman"/>
          <w:sz w:val="28"/>
          <w:szCs w:val="28"/>
          <w:highlight w:val="white"/>
          <w:lang w:val="vi-VN"/>
        </w:rPr>
        <w:t>ề cho CBQL v</w:t>
      </w:r>
      <w:r>
        <w:rPr>
          <w:rFonts w:cs="Times New Roman"/>
          <w:sz w:val="28"/>
          <w:szCs w:val="28"/>
          <w:highlight w:val="white"/>
        </w:rPr>
        <w:t>à giáo viên h</w:t>
      </w:r>
      <w:r>
        <w:rPr>
          <w:rFonts w:cs="Times New Roman"/>
          <w:sz w:val="28"/>
          <w:szCs w:val="28"/>
          <w:highlight w:val="white"/>
          <w:lang w:val="vi-VN"/>
        </w:rPr>
        <w:t>ọc tập, trao đổi, thảo luận v</w:t>
      </w:r>
      <w:r>
        <w:rPr>
          <w:rFonts w:cs="Times New Roman"/>
          <w:sz w:val="28"/>
          <w:szCs w:val="28"/>
          <w:highlight w:val="white"/>
        </w:rPr>
        <w:t>à báo cáo viên gi</w:t>
      </w:r>
      <w:r>
        <w:rPr>
          <w:rFonts w:cs="Times New Roman"/>
          <w:sz w:val="28"/>
          <w:szCs w:val="28"/>
          <w:highlight w:val="white"/>
          <w:lang w:val="vi-VN"/>
        </w:rPr>
        <w:t>ải đ</w:t>
      </w:r>
      <w:r>
        <w:rPr>
          <w:rFonts w:cs="Times New Roman"/>
          <w:sz w:val="28"/>
          <w:szCs w:val="28"/>
          <w:highlight w:val="white"/>
        </w:rPr>
        <w:t>áp th</w:t>
      </w:r>
      <w:r>
        <w:rPr>
          <w:rFonts w:cs="Times New Roman"/>
          <w:sz w:val="28"/>
          <w:szCs w:val="28"/>
          <w:highlight w:val="white"/>
          <w:lang w:val="vi-VN"/>
        </w:rPr>
        <w:t>ắc mắc của người học.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3.</w:t>
      </w:r>
      <w:r>
        <w:rPr>
          <w:rFonts w:cs="Times New Roman"/>
          <w:b/>
          <w:bCs/>
          <w:sz w:val="28"/>
          <w:szCs w:val="28"/>
          <w:highlight w:val="white"/>
        </w:rPr>
        <w:t> </w:t>
      </w:r>
      <w:r>
        <w:rPr>
          <w:rFonts w:cs="Times New Roman"/>
          <w:sz w:val="28"/>
          <w:szCs w:val="28"/>
          <w:highlight w:val="white"/>
        </w:rPr>
        <w:t>V</w:t>
      </w:r>
      <w:r>
        <w:rPr>
          <w:rFonts w:cs="Times New Roman"/>
          <w:sz w:val="28"/>
          <w:szCs w:val="28"/>
          <w:highlight w:val="white"/>
          <w:lang w:val="vi-VN"/>
        </w:rPr>
        <w:t>ề t</w:t>
      </w:r>
      <w:r>
        <w:rPr>
          <w:rFonts w:cs="Times New Roman"/>
          <w:sz w:val="28"/>
          <w:szCs w:val="28"/>
          <w:highlight w:val="white"/>
        </w:rPr>
        <w:t>ài li</w:t>
      </w:r>
      <w:r>
        <w:rPr>
          <w:rFonts w:cs="Times New Roman"/>
          <w:sz w:val="28"/>
          <w:szCs w:val="28"/>
          <w:highlight w:val="white"/>
          <w:lang w:val="vi-VN"/>
        </w:rPr>
        <w:t>ệu nội dung bồi dưỡng đ</w:t>
      </w:r>
      <w:r>
        <w:rPr>
          <w:rFonts w:cs="Times New Roman"/>
          <w:sz w:val="28"/>
          <w:szCs w:val="28"/>
          <w:highlight w:val="white"/>
        </w:rPr>
        <w:t xml:space="preserve">áp </w:t>
      </w:r>
      <w:r>
        <w:rPr>
          <w:rFonts w:cs="Times New Roman"/>
          <w:sz w:val="28"/>
          <w:szCs w:val="28"/>
          <w:highlight w:val="white"/>
          <w:lang w:val="vi-VN"/>
        </w:rPr>
        <w:t>ứng nhu cầu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nghề nghiệp li</w:t>
      </w:r>
      <w:r>
        <w:rPr>
          <w:rFonts w:cs="Times New Roman"/>
          <w:sz w:val="28"/>
          <w:szCs w:val="28"/>
          <w:highlight w:val="white"/>
        </w:rPr>
        <w:t>ên t</w:t>
      </w:r>
      <w:r>
        <w:rPr>
          <w:rFonts w:cs="Times New Roman"/>
          <w:sz w:val="28"/>
          <w:szCs w:val="28"/>
          <w:highlight w:val="white"/>
          <w:lang w:val="vi-VN"/>
        </w:rPr>
        <w:t>ục của gi</w:t>
      </w:r>
      <w:r>
        <w:rPr>
          <w:rFonts w:cs="Times New Roman"/>
          <w:sz w:val="28"/>
          <w:szCs w:val="28"/>
          <w:highlight w:val="white"/>
        </w:rPr>
        <w:t>áo viên (n</w:t>
      </w:r>
      <w:r>
        <w:rPr>
          <w:rFonts w:cs="Times New Roman"/>
          <w:sz w:val="28"/>
          <w:szCs w:val="28"/>
          <w:highlight w:val="white"/>
          <w:lang w:val="vi-VN"/>
        </w:rPr>
        <w:t>ội dung 3), Bộ trưởng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đ</w:t>
      </w:r>
      <w:r>
        <w:rPr>
          <w:rFonts w:cs="Times New Roman"/>
          <w:sz w:val="28"/>
          <w:szCs w:val="28"/>
          <w:highlight w:val="white"/>
        </w:rPr>
        <w:t>ã phê duy</w:t>
      </w:r>
      <w:r>
        <w:rPr>
          <w:rFonts w:cs="Times New Roman"/>
          <w:sz w:val="28"/>
          <w:szCs w:val="28"/>
          <w:highlight w:val="white"/>
          <w:lang w:val="vi-VN"/>
        </w:rPr>
        <w:t>ệt danh mục t</w:t>
      </w:r>
      <w:r>
        <w:rPr>
          <w:rFonts w:cs="Times New Roman"/>
          <w:sz w:val="28"/>
          <w:szCs w:val="28"/>
          <w:highlight w:val="white"/>
        </w:rPr>
        <w:t>ài li</w:t>
      </w:r>
      <w:r>
        <w:rPr>
          <w:rFonts w:cs="Times New Roman"/>
          <w:sz w:val="28"/>
          <w:szCs w:val="28"/>
          <w:highlight w:val="white"/>
          <w:lang w:val="vi-VN"/>
        </w:rPr>
        <w:t>ệu. Địa chỉ truy cập để khai th</w:t>
      </w:r>
      <w:r>
        <w:rPr>
          <w:rFonts w:cs="Times New Roman"/>
          <w:sz w:val="28"/>
          <w:szCs w:val="28"/>
          <w:highlight w:val="white"/>
        </w:rPr>
        <w:t>ác tài li</w:t>
      </w:r>
      <w:r>
        <w:rPr>
          <w:rFonts w:cs="Times New Roman"/>
          <w:sz w:val="28"/>
          <w:szCs w:val="28"/>
          <w:highlight w:val="white"/>
          <w:lang w:val="vi-VN"/>
        </w:rPr>
        <w:t>ệu: </w:t>
      </w:r>
      <w:hyperlink r:id="rId6" w:history="1">
        <w:r>
          <w:rPr>
            <w:rFonts w:cs="Times New Roman"/>
            <w:sz w:val="28"/>
            <w:szCs w:val="28"/>
            <w:highlight w:val="white"/>
            <w:lang w:val="vi-VN"/>
          </w:rPr>
          <w:t>http://taphuan.moet.gov.vn</w:t>
        </w:r>
      </w:hyperlink>
      <w:r>
        <w:rPr>
          <w:rFonts w:cs="Times New Roman"/>
          <w:sz w:val="28"/>
          <w:szCs w:val="28"/>
          <w:highlight w:val="white"/>
          <w:lang w:val="vi-VN"/>
        </w:rPr>
        <w:t>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V. Đánh giá và công nh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ận kết quả bồi dưỡng thường xuy</w:t>
      </w:r>
      <w:r>
        <w:rPr>
          <w:rFonts w:cs="Times New Roman"/>
          <w:b/>
          <w:bCs/>
          <w:sz w:val="28"/>
          <w:szCs w:val="28"/>
          <w:highlight w:val="white"/>
        </w:rPr>
        <w:t>ên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 xml:space="preserve"> Th</w:t>
      </w:r>
      <w:r>
        <w:rPr>
          <w:rFonts w:cs="Times New Roman"/>
          <w:sz w:val="28"/>
          <w:szCs w:val="28"/>
          <w:highlight w:val="white"/>
          <w:lang w:val="vi-VN"/>
        </w:rPr>
        <w:t>ực hiện, đ</w:t>
      </w:r>
      <w:r>
        <w:rPr>
          <w:rFonts w:cs="Times New Roman"/>
          <w:sz w:val="28"/>
          <w:szCs w:val="28"/>
          <w:highlight w:val="white"/>
        </w:rPr>
        <w:t>ánh giá và công nh</w:t>
      </w:r>
      <w:r>
        <w:rPr>
          <w:rFonts w:cs="Times New Roman"/>
          <w:sz w:val="28"/>
          <w:szCs w:val="28"/>
          <w:highlight w:val="white"/>
          <w:lang w:val="vi-VN"/>
        </w:rPr>
        <w:t>ận kết quả Bồi dưỡng thường xuy</w:t>
      </w:r>
      <w:r>
        <w:rPr>
          <w:rFonts w:cs="Times New Roman"/>
          <w:sz w:val="28"/>
          <w:szCs w:val="28"/>
          <w:highlight w:val="white"/>
        </w:rPr>
        <w:t>ên theo Thông tư 32/2011/TT-BGDĐT ngày 08  tháng 8  năm 2011 c</w:t>
      </w:r>
      <w:r>
        <w:rPr>
          <w:rFonts w:cs="Times New Roman"/>
          <w:sz w:val="28"/>
          <w:szCs w:val="28"/>
          <w:highlight w:val="white"/>
          <w:lang w:val="vi-VN"/>
        </w:rPr>
        <w:t>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t>VI. T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ổ chức thực hiện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t>1.</w:t>
      </w:r>
      <w:r>
        <w:rPr>
          <w:rFonts w:cs="Times New Roman"/>
          <w:sz w:val="28"/>
          <w:szCs w:val="28"/>
          <w:highlight w:val="white"/>
        </w:rPr>
        <w:t> </w:t>
      </w:r>
      <w:r>
        <w:rPr>
          <w:rFonts w:cs="Times New Roman"/>
          <w:b/>
          <w:bCs/>
          <w:sz w:val="28"/>
          <w:szCs w:val="28"/>
          <w:highlight w:val="white"/>
        </w:rPr>
        <w:t>Trách nhi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ệm của Hiệu trưởng: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Th</w:t>
      </w:r>
      <w:r>
        <w:rPr>
          <w:rFonts w:cs="Times New Roman"/>
          <w:sz w:val="28"/>
          <w:szCs w:val="28"/>
          <w:highlight w:val="white"/>
          <w:lang w:val="vi-VN"/>
        </w:rPr>
        <w:t>ống nhất với gi</w:t>
      </w:r>
      <w:r>
        <w:rPr>
          <w:rFonts w:cs="Times New Roman"/>
          <w:sz w:val="28"/>
          <w:szCs w:val="28"/>
          <w:highlight w:val="white"/>
        </w:rPr>
        <w:t>áo viên, t</w:t>
      </w:r>
      <w:r>
        <w:rPr>
          <w:rFonts w:cs="Times New Roman"/>
          <w:sz w:val="28"/>
          <w:szCs w:val="28"/>
          <w:highlight w:val="white"/>
          <w:lang w:val="vi-VN"/>
        </w:rPr>
        <w:t>ổ, khối chuy</w:t>
      </w:r>
      <w:r>
        <w:rPr>
          <w:rFonts w:cs="Times New Roman"/>
          <w:sz w:val="28"/>
          <w:szCs w:val="28"/>
          <w:highlight w:val="white"/>
        </w:rPr>
        <w:t>ên môn kh</w:t>
      </w:r>
      <w:r>
        <w:rPr>
          <w:rFonts w:cs="Times New Roman"/>
          <w:sz w:val="28"/>
          <w:szCs w:val="28"/>
          <w:highlight w:val="white"/>
          <w:lang w:val="vi-VN"/>
        </w:rPr>
        <w:t>ối kiến thức tự chọn (Nội dung bồi dưỡng 3); x</w:t>
      </w:r>
      <w:r>
        <w:rPr>
          <w:rFonts w:cs="Times New Roman"/>
          <w:sz w:val="28"/>
          <w:szCs w:val="28"/>
          <w:highlight w:val="white"/>
        </w:rPr>
        <w:t>ây d</w:t>
      </w:r>
      <w:r>
        <w:rPr>
          <w:rFonts w:cs="Times New Roman"/>
          <w:sz w:val="28"/>
          <w:szCs w:val="28"/>
          <w:highlight w:val="white"/>
          <w:lang w:val="vi-VN"/>
        </w:rPr>
        <w:t>ựng, ph</w:t>
      </w:r>
      <w:r>
        <w:rPr>
          <w:rFonts w:cs="Times New Roman"/>
          <w:sz w:val="28"/>
          <w:szCs w:val="28"/>
          <w:highlight w:val="white"/>
        </w:rPr>
        <w:t>ê duy</w:t>
      </w:r>
      <w:r>
        <w:rPr>
          <w:rFonts w:cs="Times New Roman"/>
          <w:sz w:val="28"/>
          <w:szCs w:val="28"/>
          <w:highlight w:val="white"/>
          <w:lang w:val="vi-VN"/>
        </w:rPr>
        <w:t>ệt kế hoạch BDTX của tổ, khối chuy</w:t>
      </w:r>
      <w:r>
        <w:rPr>
          <w:rFonts w:cs="Times New Roman"/>
          <w:sz w:val="28"/>
          <w:szCs w:val="28"/>
          <w:highlight w:val="white"/>
        </w:rPr>
        <w:t>ên môn c</w:t>
      </w:r>
      <w:r>
        <w:rPr>
          <w:rFonts w:cs="Times New Roman"/>
          <w:sz w:val="28"/>
          <w:szCs w:val="28"/>
          <w:highlight w:val="white"/>
          <w:lang w:val="vi-VN"/>
        </w:rPr>
        <w:t>ủa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 v</w:t>
      </w:r>
      <w:r>
        <w:rPr>
          <w:rFonts w:cs="Times New Roman"/>
          <w:sz w:val="28"/>
          <w:szCs w:val="28"/>
          <w:highlight w:val="white"/>
        </w:rPr>
        <w:t>à t</w:t>
      </w:r>
      <w:r>
        <w:rPr>
          <w:rFonts w:cs="Times New Roman"/>
          <w:sz w:val="28"/>
          <w:szCs w:val="28"/>
          <w:highlight w:val="white"/>
          <w:lang w:val="vi-VN"/>
        </w:rPr>
        <w:t>ổ chức, triển khai kế hoạch BDTX đến c</w:t>
      </w:r>
      <w:r>
        <w:rPr>
          <w:rFonts w:cs="Times New Roman"/>
          <w:sz w:val="28"/>
          <w:szCs w:val="28"/>
          <w:highlight w:val="white"/>
        </w:rPr>
        <w:t>ác giáo viên theo th</w:t>
      </w:r>
      <w:r>
        <w:rPr>
          <w:rFonts w:cs="Times New Roman"/>
          <w:sz w:val="28"/>
          <w:szCs w:val="28"/>
          <w:highlight w:val="white"/>
          <w:lang w:val="vi-VN"/>
        </w:rPr>
        <w:t>ẩm quyền, tr</w:t>
      </w:r>
      <w:r>
        <w:rPr>
          <w:rFonts w:cs="Times New Roman"/>
          <w:sz w:val="28"/>
          <w:szCs w:val="28"/>
          <w:highlight w:val="white"/>
        </w:rPr>
        <w:t>ách nhi</w:t>
      </w:r>
      <w:r>
        <w:rPr>
          <w:rFonts w:cs="Times New Roman"/>
          <w:sz w:val="28"/>
          <w:szCs w:val="28"/>
          <w:highlight w:val="white"/>
          <w:lang w:val="vi-VN"/>
        </w:rPr>
        <w:t>ệm được giao. 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T</w:t>
      </w:r>
      <w:r>
        <w:rPr>
          <w:rFonts w:cs="Times New Roman"/>
          <w:sz w:val="28"/>
          <w:szCs w:val="28"/>
          <w:highlight w:val="white"/>
          <w:lang w:val="vi-VN"/>
        </w:rPr>
        <w:t>ổ chức đ</w:t>
      </w:r>
      <w:r>
        <w:rPr>
          <w:rFonts w:cs="Times New Roman"/>
          <w:sz w:val="28"/>
          <w:szCs w:val="28"/>
          <w:highlight w:val="white"/>
        </w:rPr>
        <w:t>ánh giá, t</w:t>
      </w:r>
      <w:r>
        <w:rPr>
          <w:rFonts w:cs="Times New Roman"/>
          <w:sz w:val="28"/>
          <w:szCs w:val="28"/>
          <w:highlight w:val="white"/>
          <w:lang w:val="vi-VN"/>
        </w:rPr>
        <w:t>ổng hợp, xếp loại, b</w:t>
      </w:r>
      <w:r>
        <w:rPr>
          <w:rFonts w:cs="Times New Roman"/>
          <w:sz w:val="28"/>
          <w:szCs w:val="28"/>
          <w:highlight w:val="white"/>
        </w:rPr>
        <w:t>áo cáo k</w:t>
      </w:r>
      <w:r>
        <w:rPr>
          <w:rFonts w:cs="Times New Roman"/>
          <w:sz w:val="28"/>
          <w:szCs w:val="28"/>
          <w:highlight w:val="white"/>
          <w:lang w:val="vi-VN"/>
        </w:rPr>
        <w:t>ết quả BDTX của gi</w:t>
      </w:r>
      <w:r>
        <w:rPr>
          <w:rFonts w:cs="Times New Roman"/>
          <w:sz w:val="28"/>
          <w:szCs w:val="28"/>
          <w:highlight w:val="white"/>
        </w:rPr>
        <w:t>áo viên v</w:t>
      </w:r>
      <w:r>
        <w:rPr>
          <w:rFonts w:cs="Times New Roman"/>
          <w:sz w:val="28"/>
          <w:szCs w:val="28"/>
          <w:highlight w:val="white"/>
          <w:lang w:val="vi-VN"/>
        </w:rPr>
        <w:t>ề Ph</w:t>
      </w:r>
      <w:r>
        <w:rPr>
          <w:rFonts w:cs="Times New Roman"/>
          <w:sz w:val="28"/>
          <w:szCs w:val="28"/>
          <w:highlight w:val="white"/>
        </w:rPr>
        <w:t>òng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theo quy định. Cụ thể thời gian như sau: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     + Th</w:t>
      </w:r>
      <w:r>
        <w:rPr>
          <w:rFonts w:cs="Times New Roman"/>
          <w:sz w:val="28"/>
          <w:szCs w:val="28"/>
          <w:highlight w:val="white"/>
          <w:lang w:val="vi-VN"/>
        </w:rPr>
        <w:t>ời gian ho</w:t>
      </w:r>
      <w:r>
        <w:rPr>
          <w:rFonts w:cs="Times New Roman"/>
          <w:sz w:val="28"/>
          <w:szCs w:val="28"/>
          <w:highlight w:val="white"/>
        </w:rPr>
        <w:t>àn t</w:t>
      </w:r>
      <w:r>
        <w:rPr>
          <w:rFonts w:cs="Times New Roman"/>
          <w:sz w:val="28"/>
          <w:szCs w:val="28"/>
          <w:highlight w:val="white"/>
          <w:lang w:val="vi-VN"/>
        </w:rPr>
        <w:t>ất BDTX tại đơn vị: 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ng</w:t>
      </w:r>
      <w:r>
        <w:rPr>
          <w:rFonts w:cs="Times New Roman"/>
          <w:b/>
          <w:bCs/>
          <w:sz w:val="28"/>
          <w:szCs w:val="28"/>
          <w:highlight w:val="white"/>
        </w:rPr>
        <w:t>ày 20/5/201</w:t>
      </w:r>
      <w:r w:rsidR="004474F6">
        <w:rPr>
          <w:rFonts w:cs="Times New Roman"/>
          <w:b/>
          <w:bCs/>
          <w:sz w:val="28"/>
          <w:szCs w:val="28"/>
          <w:highlight w:val="white"/>
        </w:rPr>
        <w:t>9</w:t>
      </w:r>
      <w:r>
        <w:rPr>
          <w:rFonts w:cs="Times New Roman"/>
          <w:sz w:val="28"/>
          <w:szCs w:val="28"/>
          <w:highlight w:val="white"/>
        </w:rPr>
        <w:t>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     + Th</w:t>
      </w:r>
      <w:r>
        <w:rPr>
          <w:rFonts w:cs="Times New Roman"/>
          <w:sz w:val="28"/>
          <w:szCs w:val="28"/>
          <w:highlight w:val="white"/>
          <w:lang w:val="vi-VN"/>
        </w:rPr>
        <w:t>ời gian ho</w:t>
      </w:r>
      <w:r>
        <w:rPr>
          <w:rFonts w:cs="Times New Roman"/>
          <w:sz w:val="28"/>
          <w:szCs w:val="28"/>
          <w:highlight w:val="white"/>
        </w:rPr>
        <w:t>àn t</w:t>
      </w:r>
      <w:r>
        <w:rPr>
          <w:rFonts w:cs="Times New Roman"/>
          <w:sz w:val="28"/>
          <w:szCs w:val="28"/>
          <w:highlight w:val="white"/>
          <w:lang w:val="vi-VN"/>
        </w:rPr>
        <w:t>ất đ</w:t>
      </w:r>
      <w:r>
        <w:rPr>
          <w:rFonts w:cs="Times New Roman"/>
          <w:sz w:val="28"/>
          <w:szCs w:val="28"/>
          <w:highlight w:val="white"/>
        </w:rPr>
        <w:t>ánh giá, x</w:t>
      </w:r>
      <w:r>
        <w:rPr>
          <w:rFonts w:cs="Times New Roman"/>
          <w:sz w:val="28"/>
          <w:szCs w:val="28"/>
          <w:highlight w:val="white"/>
          <w:lang w:val="vi-VN"/>
        </w:rPr>
        <w:t>ếp loại, tổng hợp kết quả BDTX: 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ng</w:t>
      </w:r>
      <w:r>
        <w:rPr>
          <w:rFonts w:cs="Times New Roman"/>
          <w:b/>
          <w:bCs/>
          <w:sz w:val="28"/>
          <w:szCs w:val="28"/>
          <w:highlight w:val="white"/>
        </w:rPr>
        <w:t>ày 28/5/201</w:t>
      </w:r>
      <w:r w:rsidR="004474F6">
        <w:rPr>
          <w:rFonts w:cs="Times New Roman"/>
          <w:b/>
          <w:bCs/>
          <w:sz w:val="28"/>
          <w:szCs w:val="28"/>
          <w:highlight w:val="white"/>
        </w:rPr>
        <w:t>9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lastRenderedPageBreak/>
        <w:t>- Th</w:t>
      </w:r>
      <w:r>
        <w:rPr>
          <w:rFonts w:cs="Times New Roman"/>
          <w:sz w:val="28"/>
          <w:szCs w:val="28"/>
          <w:highlight w:val="white"/>
          <w:lang w:val="vi-VN"/>
        </w:rPr>
        <w:t>ực hiện chế độ, ch</w:t>
      </w:r>
      <w:r>
        <w:rPr>
          <w:rFonts w:cs="Times New Roman"/>
          <w:sz w:val="28"/>
          <w:szCs w:val="28"/>
          <w:highlight w:val="white"/>
        </w:rPr>
        <w:t>ính sách c</w:t>
      </w:r>
      <w:r>
        <w:rPr>
          <w:rFonts w:cs="Times New Roman"/>
          <w:sz w:val="28"/>
          <w:szCs w:val="28"/>
          <w:highlight w:val="white"/>
          <w:lang w:val="vi-VN"/>
        </w:rPr>
        <w:t>ủa Nh</w:t>
      </w:r>
      <w:r>
        <w:rPr>
          <w:rFonts w:cs="Times New Roman"/>
          <w:sz w:val="28"/>
          <w:szCs w:val="28"/>
          <w:highlight w:val="white"/>
        </w:rPr>
        <w:t>à nư</w:t>
      </w:r>
      <w:r>
        <w:rPr>
          <w:rFonts w:cs="Times New Roman"/>
          <w:sz w:val="28"/>
          <w:szCs w:val="28"/>
          <w:highlight w:val="white"/>
          <w:lang w:val="vi-VN"/>
        </w:rPr>
        <w:t>ớc v</w:t>
      </w:r>
      <w:r>
        <w:rPr>
          <w:rFonts w:cs="Times New Roman"/>
          <w:sz w:val="28"/>
          <w:szCs w:val="28"/>
          <w:highlight w:val="white"/>
        </w:rPr>
        <w:t>à c</w:t>
      </w:r>
      <w:r>
        <w:rPr>
          <w:rFonts w:cs="Times New Roman"/>
          <w:sz w:val="28"/>
          <w:szCs w:val="28"/>
          <w:highlight w:val="white"/>
          <w:lang w:val="vi-VN"/>
        </w:rPr>
        <w:t>ủa địa phương đối với gi</w:t>
      </w:r>
      <w:r>
        <w:rPr>
          <w:rFonts w:cs="Times New Roman"/>
          <w:sz w:val="28"/>
          <w:szCs w:val="28"/>
          <w:highlight w:val="white"/>
        </w:rPr>
        <w:t>áo viên tham gia BDTX.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- Đ</w:t>
      </w:r>
      <w:r>
        <w:rPr>
          <w:rFonts w:cs="Times New Roman"/>
          <w:sz w:val="28"/>
          <w:szCs w:val="28"/>
          <w:highlight w:val="white"/>
          <w:lang w:val="vi-VN"/>
        </w:rPr>
        <w:t>ề nghị c</w:t>
      </w:r>
      <w:r>
        <w:rPr>
          <w:rFonts w:cs="Times New Roman"/>
          <w:sz w:val="28"/>
          <w:szCs w:val="28"/>
          <w:highlight w:val="white"/>
        </w:rPr>
        <w:t>ác c</w:t>
      </w:r>
      <w:r>
        <w:rPr>
          <w:rFonts w:cs="Times New Roman"/>
          <w:sz w:val="28"/>
          <w:szCs w:val="28"/>
          <w:highlight w:val="white"/>
          <w:lang w:val="vi-VN"/>
        </w:rPr>
        <w:t>ấp c</w:t>
      </w:r>
      <w:r>
        <w:rPr>
          <w:rFonts w:cs="Times New Roman"/>
          <w:sz w:val="28"/>
          <w:szCs w:val="28"/>
          <w:highlight w:val="white"/>
        </w:rPr>
        <w:t>ó th</w:t>
      </w:r>
      <w:r>
        <w:rPr>
          <w:rFonts w:cs="Times New Roman"/>
          <w:sz w:val="28"/>
          <w:szCs w:val="28"/>
          <w:highlight w:val="white"/>
          <w:lang w:val="vi-VN"/>
        </w:rPr>
        <w:t>ẩm quyền quyết định khen thưởng hoặc xử l</w:t>
      </w:r>
      <w:r>
        <w:rPr>
          <w:rFonts w:cs="Times New Roman"/>
          <w:sz w:val="28"/>
          <w:szCs w:val="28"/>
          <w:highlight w:val="white"/>
        </w:rPr>
        <w:t>ý đ</w:t>
      </w:r>
      <w:r>
        <w:rPr>
          <w:rFonts w:cs="Times New Roman"/>
          <w:sz w:val="28"/>
          <w:szCs w:val="28"/>
          <w:highlight w:val="white"/>
          <w:lang w:val="vi-VN"/>
        </w:rPr>
        <w:t>ối với c</w:t>
      </w:r>
      <w:r>
        <w:rPr>
          <w:rFonts w:cs="Times New Roman"/>
          <w:sz w:val="28"/>
          <w:szCs w:val="28"/>
          <w:highlight w:val="white"/>
        </w:rPr>
        <w:t>á nhân có thành tích ho</w:t>
      </w:r>
      <w:r>
        <w:rPr>
          <w:rFonts w:cs="Times New Roman"/>
          <w:sz w:val="28"/>
          <w:szCs w:val="28"/>
          <w:highlight w:val="white"/>
          <w:lang w:val="vi-VN"/>
        </w:rPr>
        <w:t>ặc vi phạm trong việc thực hiện c</w:t>
      </w:r>
      <w:r>
        <w:rPr>
          <w:rFonts w:cs="Times New Roman"/>
          <w:sz w:val="28"/>
          <w:szCs w:val="28"/>
          <w:highlight w:val="white"/>
        </w:rPr>
        <w:t>ông tác b</w:t>
      </w:r>
      <w:r>
        <w:rPr>
          <w:rFonts w:cs="Times New Roman"/>
          <w:sz w:val="28"/>
          <w:szCs w:val="28"/>
          <w:highlight w:val="white"/>
          <w:lang w:val="vi-VN"/>
        </w:rPr>
        <w:t>ồi dưỡng thường xuy</w:t>
      </w:r>
      <w:r>
        <w:rPr>
          <w:rFonts w:cs="Times New Roman"/>
          <w:sz w:val="28"/>
          <w:szCs w:val="28"/>
          <w:highlight w:val="white"/>
        </w:rPr>
        <w:t>ên.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2. Trách nhi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ệm của gi</w:t>
      </w:r>
      <w:r>
        <w:rPr>
          <w:rFonts w:cs="Times New Roman"/>
          <w:b/>
          <w:bCs/>
          <w:sz w:val="28"/>
          <w:szCs w:val="28"/>
          <w:highlight w:val="white"/>
        </w:rPr>
        <w:t>áo viên: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Xây d</w:t>
      </w:r>
      <w:r>
        <w:rPr>
          <w:rFonts w:cs="Times New Roman"/>
          <w:sz w:val="28"/>
          <w:szCs w:val="28"/>
          <w:highlight w:val="white"/>
          <w:lang w:val="vi-VN"/>
        </w:rPr>
        <w:t>ựng v</w:t>
      </w:r>
      <w:r>
        <w:rPr>
          <w:rFonts w:cs="Times New Roman"/>
          <w:sz w:val="28"/>
          <w:szCs w:val="28"/>
          <w:highlight w:val="white"/>
        </w:rPr>
        <w:t>à hoàn thành k</w:t>
      </w:r>
      <w:r>
        <w:rPr>
          <w:rFonts w:cs="Times New Roman"/>
          <w:sz w:val="28"/>
          <w:szCs w:val="28"/>
          <w:highlight w:val="white"/>
          <w:lang w:val="vi-VN"/>
        </w:rPr>
        <w:t>ế hoạch BDTX của c</w:t>
      </w:r>
      <w:r>
        <w:rPr>
          <w:rFonts w:cs="Times New Roman"/>
          <w:sz w:val="28"/>
          <w:szCs w:val="28"/>
          <w:highlight w:val="white"/>
        </w:rPr>
        <w:t>á nhân đã đư</w:t>
      </w:r>
      <w:r>
        <w:rPr>
          <w:rFonts w:cs="Times New Roman"/>
          <w:sz w:val="28"/>
          <w:szCs w:val="28"/>
          <w:highlight w:val="white"/>
          <w:lang w:val="vi-VN"/>
        </w:rPr>
        <w:t>ợc ph</w:t>
      </w:r>
      <w:r>
        <w:rPr>
          <w:rFonts w:cs="Times New Roman"/>
          <w:sz w:val="28"/>
          <w:szCs w:val="28"/>
          <w:highlight w:val="white"/>
        </w:rPr>
        <w:t>ê duy</w:t>
      </w:r>
      <w:r>
        <w:rPr>
          <w:rFonts w:cs="Times New Roman"/>
          <w:sz w:val="28"/>
          <w:szCs w:val="28"/>
          <w:highlight w:val="white"/>
          <w:lang w:val="vi-VN"/>
        </w:rPr>
        <w:t>ệt; nghi</w:t>
      </w:r>
      <w:r>
        <w:rPr>
          <w:rFonts w:cs="Times New Roman"/>
          <w:sz w:val="28"/>
          <w:szCs w:val="28"/>
          <w:highlight w:val="white"/>
        </w:rPr>
        <w:t>êm ch</w:t>
      </w:r>
      <w:r>
        <w:rPr>
          <w:rFonts w:cs="Times New Roman"/>
          <w:sz w:val="28"/>
          <w:szCs w:val="28"/>
          <w:highlight w:val="white"/>
          <w:lang w:val="vi-VN"/>
        </w:rPr>
        <w:t>ỉnh thực hiện c</w:t>
      </w:r>
      <w:r>
        <w:rPr>
          <w:rFonts w:cs="Times New Roman"/>
          <w:sz w:val="28"/>
          <w:szCs w:val="28"/>
          <w:highlight w:val="white"/>
        </w:rPr>
        <w:t>ác quy đ</w:t>
      </w:r>
      <w:r>
        <w:rPr>
          <w:rFonts w:cs="Times New Roman"/>
          <w:sz w:val="28"/>
          <w:szCs w:val="28"/>
          <w:highlight w:val="white"/>
          <w:lang w:val="vi-VN"/>
        </w:rPr>
        <w:t>ịnh về BDTX của Ph</w:t>
      </w:r>
      <w:r>
        <w:rPr>
          <w:rFonts w:cs="Times New Roman"/>
          <w:sz w:val="28"/>
          <w:szCs w:val="28"/>
          <w:highlight w:val="white"/>
        </w:rPr>
        <w:t>òng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ạo, của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 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Báo cáo t</w:t>
      </w:r>
      <w:r>
        <w:rPr>
          <w:rFonts w:cs="Times New Roman"/>
          <w:sz w:val="28"/>
          <w:szCs w:val="28"/>
          <w:highlight w:val="white"/>
          <w:lang w:val="vi-VN"/>
        </w:rPr>
        <w:t>ổ bộ m</w:t>
      </w:r>
      <w:r>
        <w:rPr>
          <w:rFonts w:cs="Times New Roman"/>
          <w:sz w:val="28"/>
          <w:szCs w:val="28"/>
          <w:highlight w:val="white"/>
        </w:rPr>
        <w:t>ôn, Hi</w:t>
      </w:r>
      <w:r>
        <w:rPr>
          <w:rFonts w:cs="Times New Roman"/>
          <w:sz w:val="28"/>
          <w:szCs w:val="28"/>
          <w:highlight w:val="white"/>
          <w:lang w:val="vi-VN"/>
        </w:rPr>
        <w:t>ệu trưởng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 kết quả thực hiện kế hoạch BDTX của c</w:t>
      </w:r>
      <w:r>
        <w:rPr>
          <w:rFonts w:cs="Times New Roman"/>
          <w:sz w:val="28"/>
          <w:szCs w:val="28"/>
          <w:highlight w:val="white"/>
        </w:rPr>
        <w:t>á nhân và vi</w:t>
      </w:r>
      <w:r>
        <w:rPr>
          <w:rFonts w:cs="Times New Roman"/>
          <w:sz w:val="28"/>
          <w:szCs w:val="28"/>
          <w:highlight w:val="white"/>
          <w:lang w:val="vi-VN"/>
        </w:rPr>
        <w:t>ệc vận dụng những kiến thức, kỹ năng đ</w:t>
      </w:r>
      <w:r>
        <w:rPr>
          <w:rFonts w:cs="Times New Roman"/>
          <w:sz w:val="28"/>
          <w:szCs w:val="28"/>
          <w:highlight w:val="white"/>
        </w:rPr>
        <w:t>ã h</w:t>
      </w:r>
      <w:r>
        <w:rPr>
          <w:rFonts w:cs="Times New Roman"/>
          <w:sz w:val="28"/>
          <w:szCs w:val="28"/>
          <w:highlight w:val="white"/>
          <w:lang w:val="vi-VN"/>
        </w:rPr>
        <w:t>ọc tập BDTX v</w:t>
      </w:r>
      <w:r>
        <w:rPr>
          <w:rFonts w:cs="Times New Roman"/>
          <w:sz w:val="28"/>
          <w:szCs w:val="28"/>
          <w:highlight w:val="white"/>
        </w:rPr>
        <w:t>ào quá trình th</w:t>
      </w:r>
      <w:r>
        <w:rPr>
          <w:rFonts w:cs="Times New Roman"/>
          <w:sz w:val="28"/>
          <w:szCs w:val="28"/>
          <w:highlight w:val="white"/>
          <w:lang w:val="vi-VN"/>
        </w:rPr>
        <w:t>ực hiện nhiệm vụ.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Nhà trư</w:t>
      </w:r>
      <w:r>
        <w:rPr>
          <w:rFonts w:cs="Times New Roman"/>
          <w:sz w:val="28"/>
          <w:szCs w:val="28"/>
          <w:highlight w:val="white"/>
          <w:lang w:val="vi-VN"/>
        </w:rPr>
        <w:t>ờng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CBQL, Gi</w:t>
      </w:r>
      <w:r>
        <w:rPr>
          <w:rFonts w:cs="Times New Roman"/>
          <w:sz w:val="28"/>
          <w:szCs w:val="28"/>
          <w:highlight w:val="white"/>
        </w:rPr>
        <w:t>áo viên nghiêm túc t</w:t>
      </w:r>
      <w:r>
        <w:rPr>
          <w:rFonts w:cs="Times New Roman"/>
          <w:sz w:val="28"/>
          <w:szCs w:val="28"/>
          <w:highlight w:val="white"/>
          <w:lang w:val="vi-VN"/>
        </w:rPr>
        <w:t>ổ chức thực hiện. Trong qu</w:t>
      </w:r>
      <w:r>
        <w:rPr>
          <w:rFonts w:cs="Times New Roman"/>
          <w:sz w:val="28"/>
          <w:szCs w:val="28"/>
          <w:highlight w:val="white"/>
        </w:rPr>
        <w:t>á trình tri</w:t>
      </w:r>
      <w:r>
        <w:rPr>
          <w:rFonts w:cs="Times New Roman"/>
          <w:sz w:val="28"/>
          <w:szCs w:val="28"/>
          <w:highlight w:val="white"/>
          <w:lang w:val="vi-VN"/>
        </w:rPr>
        <w:t>ển khai thực hiện, nếu c</w:t>
      </w:r>
      <w:r>
        <w:rPr>
          <w:rFonts w:cs="Times New Roman"/>
          <w:sz w:val="28"/>
          <w:szCs w:val="28"/>
          <w:highlight w:val="white"/>
        </w:rPr>
        <w:t>ó v</w:t>
      </w:r>
      <w:r>
        <w:rPr>
          <w:rFonts w:cs="Times New Roman"/>
          <w:sz w:val="28"/>
          <w:szCs w:val="28"/>
          <w:highlight w:val="white"/>
          <w:lang w:val="vi-VN"/>
        </w:rPr>
        <w:t>ấn đề ph</w:t>
      </w:r>
      <w:r>
        <w:rPr>
          <w:rFonts w:cs="Times New Roman"/>
          <w:sz w:val="28"/>
          <w:szCs w:val="28"/>
          <w:highlight w:val="white"/>
        </w:rPr>
        <w:t>át sinh, vư</w:t>
      </w:r>
      <w:r>
        <w:rPr>
          <w:rFonts w:cs="Times New Roman"/>
          <w:sz w:val="28"/>
          <w:szCs w:val="28"/>
          <w:highlight w:val="white"/>
          <w:lang w:val="vi-VN"/>
        </w:rPr>
        <w:t>ớng mắc th</w:t>
      </w:r>
      <w:r>
        <w:rPr>
          <w:rFonts w:cs="Times New Roman"/>
          <w:sz w:val="28"/>
          <w:szCs w:val="28"/>
          <w:highlight w:val="white"/>
        </w:rPr>
        <w:t>ì báo cáo v</w:t>
      </w:r>
      <w:r>
        <w:rPr>
          <w:rFonts w:cs="Times New Roman"/>
          <w:sz w:val="28"/>
          <w:szCs w:val="28"/>
          <w:highlight w:val="white"/>
          <w:lang w:val="vi-VN"/>
        </w:rPr>
        <w:t>ới Ban gi</w:t>
      </w:r>
      <w:r>
        <w:rPr>
          <w:rFonts w:cs="Times New Roman"/>
          <w:sz w:val="28"/>
          <w:szCs w:val="28"/>
          <w:highlight w:val="white"/>
        </w:rPr>
        <w:t>ám hi</w:t>
      </w:r>
      <w:r>
        <w:rPr>
          <w:rFonts w:cs="Times New Roman"/>
          <w:sz w:val="28"/>
          <w:szCs w:val="28"/>
          <w:highlight w:val="white"/>
          <w:lang w:val="vi-VN"/>
        </w:rPr>
        <w:t>ệu để c</w:t>
      </w:r>
      <w:r>
        <w:rPr>
          <w:rFonts w:cs="Times New Roman"/>
          <w:sz w:val="28"/>
          <w:szCs w:val="28"/>
          <w:highlight w:val="white"/>
        </w:rPr>
        <w:t>ó hư</w:t>
      </w:r>
      <w:r>
        <w:rPr>
          <w:rFonts w:cs="Times New Roman"/>
          <w:sz w:val="28"/>
          <w:szCs w:val="28"/>
          <w:highlight w:val="white"/>
          <w:lang w:val="vi-VN"/>
        </w:rPr>
        <w:t>ớng giải quyết kịp thời./.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</w:t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</w:p>
    <w:p w:rsidR="008002AF" w:rsidRDefault="008002AF" w:rsidP="008002AF">
      <w:pPr>
        <w:autoSpaceDE w:val="0"/>
        <w:autoSpaceDN w:val="0"/>
        <w:adjustRightInd w:val="0"/>
        <w:spacing w:after="200"/>
        <w:ind w:left="113" w:firstLine="340"/>
        <w:rPr>
          <w:rFonts w:cs="Times New Roman"/>
          <w:sz w:val="22"/>
          <w:lang w:val="vi-VN"/>
        </w:rPr>
      </w:pPr>
      <w:r>
        <w:rPr>
          <w:rFonts w:cs="Times New Roman"/>
          <w:b/>
          <w:bCs/>
          <w:i/>
          <w:iCs/>
          <w:sz w:val="22"/>
          <w:u w:val="single"/>
        </w:rPr>
        <w:t>Nơi nh</w:t>
      </w:r>
      <w:r>
        <w:rPr>
          <w:rFonts w:cs="Times New Roman"/>
          <w:b/>
          <w:bCs/>
          <w:i/>
          <w:iCs/>
          <w:sz w:val="22"/>
          <w:u w:val="single"/>
          <w:lang w:val="vi-VN"/>
        </w:rPr>
        <w:t>ận</w:t>
      </w:r>
      <w:r>
        <w:rPr>
          <w:rFonts w:cs="Times New Roman"/>
          <w:b/>
          <w:bCs/>
          <w:sz w:val="22"/>
          <w:lang w:val="vi-VN"/>
        </w:rPr>
        <w:t xml:space="preserve">                                                                                      </w:t>
      </w:r>
      <w:r w:rsidR="00DB23E6">
        <w:rPr>
          <w:rFonts w:cs="Times New Roman"/>
          <w:b/>
          <w:bCs/>
          <w:sz w:val="22"/>
        </w:rPr>
        <w:t>P.</w:t>
      </w:r>
      <w:r>
        <w:rPr>
          <w:rFonts w:cs="Times New Roman"/>
          <w:b/>
          <w:bCs/>
          <w:sz w:val="22"/>
          <w:lang w:val="vi-VN"/>
        </w:rPr>
        <w:t xml:space="preserve"> HIỆU TRƯỞNG</w:t>
      </w:r>
    </w:p>
    <w:p w:rsidR="008002AF" w:rsidRDefault="008002AF" w:rsidP="008002AF">
      <w:pPr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>- Phòng GD-ĐT</w:t>
      </w:r>
    </w:p>
    <w:p w:rsidR="008002AF" w:rsidRDefault="008002AF" w:rsidP="008002AF">
      <w:pPr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2"/>
          <w:lang w:val="vi-VN"/>
        </w:rPr>
      </w:pPr>
      <w:r>
        <w:rPr>
          <w:rFonts w:cs="Times New Roman"/>
          <w:i/>
          <w:iCs/>
          <w:sz w:val="22"/>
        </w:rPr>
        <w:t>- Các t</w:t>
      </w:r>
      <w:r>
        <w:rPr>
          <w:rFonts w:cs="Times New Roman"/>
          <w:i/>
          <w:iCs/>
          <w:sz w:val="22"/>
          <w:lang w:val="vi-VN"/>
        </w:rPr>
        <w:t>ổ khối.</w:t>
      </w:r>
    </w:p>
    <w:p w:rsidR="008002AF" w:rsidRDefault="008002AF" w:rsidP="008002AF">
      <w:pPr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 xml:space="preserve">- Lưu VT                                                                                      </w:t>
      </w:r>
    </w:p>
    <w:p w:rsidR="008002AF" w:rsidRDefault="008556DD" w:rsidP="008002AF">
      <w:pPr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2"/>
        </w:rPr>
        <w:t xml:space="preserve">                                                                                                         </w:t>
      </w:r>
      <w:r w:rsidR="00DB23E6">
        <w:rPr>
          <w:rFonts w:cs="Times New Roman"/>
          <w:b/>
          <w:bCs/>
          <w:i/>
          <w:iCs/>
          <w:sz w:val="28"/>
          <w:szCs w:val="28"/>
        </w:rPr>
        <w:t>Nông Thị Bình</w:t>
      </w: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787029" w:rsidRPr="00212EFC" w:rsidRDefault="00787029" w:rsidP="00787029">
      <w:pPr>
        <w:spacing w:before="100" w:beforeAutospacing="1" w:after="100" w:afterAutospacing="1"/>
        <w:ind w:left="113" w:firstLine="340"/>
        <w:contextualSpacing/>
        <w:mirrorIndents/>
        <w:outlineLvl w:val="0"/>
        <w:rPr>
          <w:b/>
          <w:sz w:val="28"/>
          <w:szCs w:val="28"/>
        </w:rPr>
      </w:pPr>
      <w:r w:rsidRPr="00212EFC">
        <w:rPr>
          <w:b/>
          <w:sz w:val="28"/>
          <w:szCs w:val="28"/>
        </w:rPr>
        <w:t>DUYỆT CỦA PHÒNG GIÁO VÀ  DỤC ĐÀO TẠO HUYỆN CƯ JÚT</w:t>
      </w:r>
    </w:p>
    <w:p w:rsidR="008002AF" w:rsidRDefault="00787029" w:rsidP="00787029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8002AF" w:rsidSect="008556DD">
      <w:pgSz w:w="12240" w:h="15840"/>
      <w:pgMar w:top="709" w:right="1041" w:bottom="1276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6D6"/>
    <w:multiLevelType w:val="hybridMultilevel"/>
    <w:tmpl w:val="4CDC0606"/>
    <w:lvl w:ilvl="0" w:tplc="64186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8002AF"/>
    <w:rsid w:val="000A0F8D"/>
    <w:rsid w:val="000D7BDF"/>
    <w:rsid w:val="00106555"/>
    <w:rsid w:val="00137A0C"/>
    <w:rsid w:val="00141A7B"/>
    <w:rsid w:val="001E1419"/>
    <w:rsid w:val="00222A10"/>
    <w:rsid w:val="003A021C"/>
    <w:rsid w:val="0044554B"/>
    <w:rsid w:val="004474F6"/>
    <w:rsid w:val="0047328E"/>
    <w:rsid w:val="00480499"/>
    <w:rsid w:val="004B0376"/>
    <w:rsid w:val="005E728F"/>
    <w:rsid w:val="006F7C1E"/>
    <w:rsid w:val="00785369"/>
    <w:rsid w:val="00787029"/>
    <w:rsid w:val="007E09CF"/>
    <w:rsid w:val="008002AF"/>
    <w:rsid w:val="008556DD"/>
    <w:rsid w:val="00885E64"/>
    <w:rsid w:val="00891301"/>
    <w:rsid w:val="00893837"/>
    <w:rsid w:val="00984A49"/>
    <w:rsid w:val="00987D69"/>
    <w:rsid w:val="00A635CD"/>
    <w:rsid w:val="00BB071B"/>
    <w:rsid w:val="00BE19A8"/>
    <w:rsid w:val="00BE1F7C"/>
    <w:rsid w:val="00CF0519"/>
    <w:rsid w:val="00DB23E6"/>
    <w:rsid w:val="00F2469D"/>
    <w:rsid w:val="00FB00A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phuan.moet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8AE8-948C-49CF-AB02-F3CA39BE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1609</Words>
  <Characters>6351</Characters>
  <Application>Microsoft Office Word</Application>
  <DocSecurity>0</DocSecurity>
  <Lines>311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2019-04-01T23:54:00Z</cp:lastPrinted>
  <dcterms:created xsi:type="dcterms:W3CDTF">2016-10-17T06:54:00Z</dcterms:created>
  <dcterms:modified xsi:type="dcterms:W3CDTF">2019-04-02T00:14:00Z</dcterms:modified>
</cp:coreProperties>
</file>